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669BC" w14:textId="77777777" w:rsidR="006D75E1" w:rsidRDefault="006D75E1" w:rsidP="006D75E1">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33E33733" w14:textId="77777777" w:rsidR="006D75E1" w:rsidRDefault="006D75E1" w:rsidP="006D75E1">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2EC97A91" w14:textId="4DDF9222" w:rsidR="006D75E1" w:rsidRDefault="007A578A" w:rsidP="006D75E1">
      <w:pPr>
        <w:pStyle w:val="NoSpacing"/>
        <w:jc w:val="center"/>
        <w:rPr>
          <w:rFonts w:ascii="Times New Roman" w:hAnsi="Times New Roman" w:cs="Times New Roman"/>
          <w:b/>
          <w:sz w:val="24"/>
          <w:szCs w:val="24"/>
        </w:rPr>
      </w:pPr>
      <w:r>
        <w:rPr>
          <w:rFonts w:ascii="Times New Roman" w:hAnsi="Times New Roman" w:cs="Times New Roman"/>
          <w:b/>
          <w:sz w:val="24"/>
          <w:szCs w:val="24"/>
        </w:rPr>
        <w:t>December 19</w:t>
      </w:r>
      <w:r w:rsidR="006D75E1">
        <w:rPr>
          <w:rFonts w:ascii="Times New Roman" w:hAnsi="Times New Roman" w:cs="Times New Roman"/>
          <w:b/>
          <w:sz w:val="24"/>
          <w:szCs w:val="24"/>
        </w:rPr>
        <w:t>, 2024</w:t>
      </w:r>
    </w:p>
    <w:p w14:paraId="026FDAC1" w14:textId="77777777" w:rsidR="006D75E1" w:rsidRDefault="006D75E1" w:rsidP="006D75E1">
      <w:pPr>
        <w:pStyle w:val="NoSpacing"/>
        <w:jc w:val="center"/>
        <w:rPr>
          <w:rFonts w:ascii="Times New Roman" w:hAnsi="Times New Roman" w:cs="Times New Roman"/>
          <w:b/>
          <w:sz w:val="24"/>
          <w:szCs w:val="24"/>
        </w:rPr>
      </w:pPr>
    </w:p>
    <w:p w14:paraId="1827DBEF" w14:textId="0C1F9F66" w:rsidR="006D75E1" w:rsidRDefault="007A578A" w:rsidP="006D75E1">
      <w:pPr>
        <w:pStyle w:val="NoSpacing"/>
        <w:rPr>
          <w:rFonts w:ascii="Times New Roman" w:hAnsi="Times New Roman" w:cs="Times New Roman"/>
          <w:b/>
          <w:i/>
          <w:sz w:val="24"/>
          <w:szCs w:val="24"/>
        </w:rPr>
      </w:pPr>
      <w:r>
        <w:rPr>
          <w:rFonts w:ascii="Times New Roman" w:hAnsi="Times New Roman" w:cs="Times New Roman"/>
          <w:sz w:val="24"/>
          <w:szCs w:val="24"/>
        </w:rPr>
        <w:t xml:space="preserve">Mayor </w:t>
      </w:r>
      <w:proofErr w:type="gramStart"/>
      <w:r>
        <w:rPr>
          <w:rFonts w:ascii="Times New Roman" w:hAnsi="Times New Roman" w:cs="Times New Roman"/>
          <w:sz w:val="24"/>
          <w:szCs w:val="24"/>
        </w:rPr>
        <w:t xml:space="preserve">Daniel </w:t>
      </w:r>
      <w:r w:rsidR="006D75E1">
        <w:rPr>
          <w:rFonts w:ascii="Times New Roman" w:hAnsi="Times New Roman" w:cs="Times New Roman"/>
          <w:sz w:val="24"/>
          <w:szCs w:val="24"/>
        </w:rPr>
        <w:t xml:space="preserve"> called</w:t>
      </w:r>
      <w:proofErr w:type="gramEnd"/>
      <w:r w:rsidR="006D75E1">
        <w:rPr>
          <w:rFonts w:ascii="Times New Roman" w:hAnsi="Times New Roman" w:cs="Times New Roman"/>
          <w:sz w:val="24"/>
          <w:szCs w:val="24"/>
        </w:rPr>
        <w:t xml:space="preserve"> the regular meeting to order at 7:0</w:t>
      </w:r>
      <w:r>
        <w:rPr>
          <w:rFonts w:ascii="Times New Roman" w:hAnsi="Times New Roman" w:cs="Times New Roman"/>
          <w:sz w:val="24"/>
          <w:szCs w:val="24"/>
        </w:rPr>
        <w:t>4</w:t>
      </w:r>
      <w:r w:rsidR="006D75E1">
        <w:rPr>
          <w:rFonts w:ascii="Times New Roman" w:hAnsi="Times New Roman" w:cs="Times New Roman"/>
          <w:sz w:val="24"/>
          <w:szCs w:val="24"/>
        </w:rPr>
        <w:t xml:space="preserve"> p.m. with the reading of the following Sunshine Law announcement: </w:t>
      </w:r>
      <w:r w:rsidR="006D75E1">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4C2D0DAF" w14:textId="77777777" w:rsidR="006D75E1" w:rsidRDefault="006D75E1" w:rsidP="006D75E1">
      <w:pPr>
        <w:pStyle w:val="NoSpacing"/>
        <w:rPr>
          <w:rFonts w:ascii="Times New Roman" w:hAnsi="Times New Roman" w:cs="Times New Roman"/>
          <w:b/>
          <w:i/>
          <w:sz w:val="24"/>
          <w:szCs w:val="24"/>
        </w:rPr>
      </w:pPr>
    </w:p>
    <w:p w14:paraId="7772C358" w14:textId="77777777" w:rsidR="006D75E1" w:rsidRDefault="006D75E1" w:rsidP="00FC048E">
      <w:pPr>
        <w:pStyle w:val="NoSpacing"/>
        <w:ind w:left="2880" w:firstLine="720"/>
        <w:rPr>
          <w:rFonts w:ascii="Times New Roman" w:hAnsi="Times New Roman" w:cs="Times New Roman"/>
          <w:b/>
          <w:sz w:val="24"/>
          <w:szCs w:val="24"/>
        </w:rPr>
      </w:pPr>
      <w:r>
        <w:rPr>
          <w:rFonts w:ascii="Times New Roman" w:hAnsi="Times New Roman" w:cs="Times New Roman"/>
          <w:b/>
          <w:sz w:val="24"/>
          <w:szCs w:val="24"/>
        </w:rPr>
        <w:t>FLAG SALUTE</w:t>
      </w:r>
    </w:p>
    <w:p w14:paraId="7A2B8766" w14:textId="241CE02F" w:rsidR="00FC048E" w:rsidRDefault="00FC048E" w:rsidP="00FC048E">
      <w:pPr>
        <w:pStyle w:val="NoSpacing"/>
        <w:rPr>
          <w:rFonts w:ascii="Times New Roman" w:hAnsi="Times New Roman" w:cs="Times New Roman"/>
          <w:b/>
          <w:sz w:val="24"/>
          <w:szCs w:val="24"/>
        </w:rPr>
      </w:pPr>
    </w:p>
    <w:p w14:paraId="6979EB2E" w14:textId="77777777" w:rsidR="00FC048E" w:rsidRDefault="00FC048E" w:rsidP="00FC048E">
      <w:pPr>
        <w:pStyle w:val="NoSpacing"/>
        <w:rPr>
          <w:rFonts w:ascii="Times New Roman" w:hAnsi="Times New Roman" w:cs="Times New Roman"/>
          <w:b/>
          <w:sz w:val="24"/>
          <w:szCs w:val="24"/>
        </w:rPr>
      </w:pPr>
    </w:p>
    <w:p w14:paraId="3E942C7A" w14:textId="749B4DC9" w:rsidR="006D75E1" w:rsidRPr="007A578A" w:rsidRDefault="006D75E1" w:rsidP="006D75E1">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ROLL CALL:  PRESENT:  R. Baggstrom,</w:t>
      </w:r>
      <w:r w:rsidR="007A578A">
        <w:rPr>
          <w:rFonts w:ascii="Times New Roman" w:hAnsi="Times New Roman" w:cs="Times New Roman"/>
          <w:b/>
          <w:sz w:val="24"/>
          <w:szCs w:val="24"/>
        </w:rPr>
        <w:t xml:space="preserve"> E. Haversang,</w:t>
      </w:r>
      <w:r>
        <w:rPr>
          <w:rFonts w:ascii="Times New Roman" w:hAnsi="Times New Roman" w:cs="Times New Roman"/>
          <w:b/>
          <w:sz w:val="24"/>
          <w:szCs w:val="24"/>
        </w:rPr>
        <w:t xml:space="preserve"> </w:t>
      </w:r>
      <w:r w:rsidR="00FC048E" w:rsidRPr="007A578A">
        <w:rPr>
          <w:rFonts w:ascii="Times New Roman" w:hAnsi="Times New Roman" w:cs="Times New Roman"/>
          <w:b/>
          <w:sz w:val="24"/>
          <w:szCs w:val="24"/>
        </w:rPr>
        <w:t xml:space="preserve">L. Janas, </w:t>
      </w:r>
      <w:r w:rsidRPr="007A578A">
        <w:rPr>
          <w:rFonts w:ascii="Times New Roman" w:hAnsi="Times New Roman" w:cs="Times New Roman"/>
          <w:b/>
          <w:sz w:val="24"/>
          <w:szCs w:val="24"/>
        </w:rPr>
        <w:t xml:space="preserve">M. </w:t>
      </w:r>
      <w:r w:rsidR="005C1996" w:rsidRPr="007A578A">
        <w:rPr>
          <w:rFonts w:ascii="Times New Roman" w:hAnsi="Times New Roman" w:cs="Times New Roman"/>
          <w:b/>
          <w:sz w:val="24"/>
          <w:szCs w:val="24"/>
        </w:rPr>
        <w:t>Medea, J.</w:t>
      </w:r>
      <w:r w:rsidRPr="007A578A">
        <w:rPr>
          <w:rFonts w:ascii="Times New Roman" w:hAnsi="Times New Roman" w:cs="Times New Roman"/>
          <w:b/>
          <w:sz w:val="24"/>
          <w:szCs w:val="24"/>
        </w:rPr>
        <w:t xml:space="preserve"> Ruggiero, C. Smith</w:t>
      </w:r>
    </w:p>
    <w:p w14:paraId="3F6D0102" w14:textId="1DCCD3BE" w:rsidR="006D75E1" w:rsidRDefault="00384ADB" w:rsidP="007A578A">
      <w:pPr>
        <w:pStyle w:val="NoSpacing"/>
        <w:ind w:left="2880" w:hanging="1440"/>
        <w:rPr>
          <w:rFonts w:ascii="Times New Roman" w:hAnsi="Times New Roman" w:cs="Times New Roman"/>
          <w:b/>
          <w:sz w:val="24"/>
          <w:szCs w:val="24"/>
        </w:rPr>
      </w:pPr>
      <w:r w:rsidRPr="007A578A">
        <w:rPr>
          <w:rFonts w:ascii="Times New Roman" w:hAnsi="Times New Roman" w:cs="Times New Roman"/>
          <w:b/>
          <w:sz w:val="24"/>
          <w:szCs w:val="24"/>
        </w:rPr>
        <w:t xml:space="preserve">   </w:t>
      </w:r>
      <w:r w:rsidR="006D75E1">
        <w:rPr>
          <w:rFonts w:ascii="Times New Roman" w:hAnsi="Times New Roman" w:cs="Times New Roman"/>
          <w:b/>
          <w:sz w:val="24"/>
          <w:szCs w:val="24"/>
        </w:rPr>
        <w:t xml:space="preserve">                  </w:t>
      </w:r>
    </w:p>
    <w:p w14:paraId="53CC757A" w14:textId="093D9A8F" w:rsidR="006D75E1" w:rsidRDefault="006D75E1" w:rsidP="006D75E1">
      <w:pPr>
        <w:pStyle w:val="NoSpacing"/>
        <w:rPr>
          <w:rFonts w:ascii="Times New Roman" w:hAnsi="Times New Roman" w:cs="Times New Roman"/>
          <w:b/>
          <w:sz w:val="24"/>
          <w:szCs w:val="24"/>
        </w:rPr>
      </w:pPr>
      <w:r>
        <w:rPr>
          <w:rFonts w:ascii="Times New Roman" w:hAnsi="Times New Roman" w:cs="Times New Roman"/>
          <w:b/>
          <w:sz w:val="24"/>
          <w:szCs w:val="24"/>
        </w:rPr>
        <w:t xml:space="preserve">Also </w:t>
      </w:r>
      <w:r w:rsidR="007A578A">
        <w:rPr>
          <w:rFonts w:ascii="Times New Roman" w:hAnsi="Times New Roman" w:cs="Times New Roman"/>
          <w:b/>
          <w:sz w:val="24"/>
          <w:szCs w:val="24"/>
        </w:rPr>
        <w:t>Present, Borough</w:t>
      </w:r>
      <w:r>
        <w:rPr>
          <w:rFonts w:ascii="Times New Roman" w:hAnsi="Times New Roman" w:cs="Times New Roman"/>
          <w:b/>
          <w:sz w:val="24"/>
          <w:szCs w:val="24"/>
        </w:rPr>
        <w:t xml:space="preserve"> Attorney M. Anderson</w:t>
      </w:r>
      <w:r w:rsidR="007A578A">
        <w:rPr>
          <w:rFonts w:ascii="Times New Roman" w:hAnsi="Times New Roman" w:cs="Times New Roman"/>
          <w:b/>
          <w:sz w:val="24"/>
          <w:szCs w:val="24"/>
        </w:rPr>
        <w:t>, Chief J. Almer, B. Kibler, Califon Fire Company</w:t>
      </w:r>
    </w:p>
    <w:p w14:paraId="076D6E2D" w14:textId="7E1C2D6F" w:rsidR="00A45677" w:rsidRPr="007A578A" w:rsidRDefault="006D75E1" w:rsidP="007A578A">
      <w:pPr>
        <w:pStyle w:val="NoSpacing"/>
        <w:rPr>
          <w:rFonts w:ascii="Times New Roman" w:eastAsia="Times New Roman" w:hAnsi="Times New Roman"/>
          <w:bCs/>
          <w:sz w:val="24"/>
          <w:szCs w:val="20"/>
        </w:rPr>
      </w:pPr>
      <w:r>
        <w:rPr>
          <w:rFonts w:ascii="Times New Roman" w:hAnsi="Times New Roman" w:cs="Times New Roman"/>
          <w:b/>
          <w:sz w:val="24"/>
          <w:szCs w:val="24"/>
        </w:rPr>
        <w:tab/>
      </w:r>
      <w:r>
        <w:rPr>
          <w:rFonts w:ascii="Times New Roman" w:hAnsi="Times New Roman" w:cs="Times New Roman"/>
          <w:b/>
          <w:sz w:val="24"/>
          <w:szCs w:val="24"/>
        </w:rPr>
        <w:tab/>
        <w:t xml:space="preserve">   </w:t>
      </w:r>
    </w:p>
    <w:p w14:paraId="0C2865F4" w14:textId="77777777" w:rsidR="00A45677" w:rsidRDefault="00A45677" w:rsidP="00A4567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LIST OF BILLS</w:t>
      </w:r>
    </w:p>
    <w:p w14:paraId="06C18147" w14:textId="1B5F0CE9" w:rsidR="00A45677" w:rsidRDefault="007A578A" w:rsidP="00A45677">
      <w:pPr>
        <w:spacing w:after="0" w:line="240" w:lineRule="auto"/>
        <w:rPr>
          <w:rFonts w:ascii="Times New Roman" w:hAnsi="Times New Roman"/>
          <w:sz w:val="24"/>
          <w:szCs w:val="24"/>
        </w:rPr>
      </w:pPr>
      <w:r>
        <w:rPr>
          <w:rFonts w:ascii="Times New Roman" w:hAnsi="Times New Roman"/>
          <w:sz w:val="24"/>
          <w:szCs w:val="24"/>
        </w:rPr>
        <w:t xml:space="preserve">R. Baggstrom made </w:t>
      </w:r>
      <w:r w:rsidR="008F6AD9">
        <w:rPr>
          <w:rFonts w:ascii="Times New Roman" w:hAnsi="Times New Roman"/>
          <w:sz w:val="24"/>
          <w:szCs w:val="24"/>
        </w:rPr>
        <w:t>a motion</w:t>
      </w:r>
      <w:r>
        <w:rPr>
          <w:rFonts w:ascii="Times New Roman" w:hAnsi="Times New Roman"/>
          <w:sz w:val="24"/>
          <w:szCs w:val="24"/>
        </w:rPr>
        <w:t xml:space="preserve"> </w:t>
      </w:r>
      <w:r w:rsidR="00A45677">
        <w:rPr>
          <w:rFonts w:ascii="Times New Roman" w:hAnsi="Times New Roman"/>
          <w:sz w:val="24"/>
          <w:szCs w:val="24"/>
        </w:rPr>
        <w:t>to approve the list of bills for $</w:t>
      </w:r>
      <w:r w:rsidR="008F6AD9">
        <w:rPr>
          <w:rFonts w:ascii="Times New Roman" w:hAnsi="Times New Roman"/>
          <w:sz w:val="24"/>
          <w:szCs w:val="24"/>
        </w:rPr>
        <w:t>1,045,524, seconded</w:t>
      </w:r>
      <w:r w:rsidR="00A45677">
        <w:rPr>
          <w:rFonts w:ascii="Times New Roman" w:hAnsi="Times New Roman"/>
          <w:sz w:val="24"/>
          <w:szCs w:val="24"/>
        </w:rPr>
        <w:t xml:space="preserve"> </w:t>
      </w:r>
      <w:proofErr w:type="gramStart"/>
      <w:r w:rsidR="00A45677">
        <w:rPr>
          <w:rFonts w:ascii="Times New Roman" w:hAnsi="Times New Roman"/>
          <w:sz w:val="24"/>
          <w:szCs w:val="24"/>
        </w:rPr>
        <w:t xml:space="preserve">by  </w:t>
      </w:r>
      <w:r>
        <w:rPr>
          <w:rFonts w:ascii="Times New Roman" w:hAnsi="Times New Roman"/>
          <w:sz w:val="24"/>
          <w:szCs w:val="24"/>
        </w:rPr>
        <w:t>J.</w:t>
      </w:r>
      <w:proofErr w:type="gramEnd"/>
      <w:r>
        <w:rPr>
          <w:rFonts w:ascii="Times New Roman" w:hAnsi="Times New Roman"/>
          <w:sz w:val="24"/>
          <w:szCs w:val="24"/>
        </w:rPr>
        <w:t xml:space="preserve"> Ruggiero.</w:t>
      </w:r>
    </w:p>
    <w:p w14:paraId="3E73F516" w14:textId="2D6A7276" w:rsidR="00F35ECB" w:rsidRDefault="00A45677" w:rsidP="00A4567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For:  R. Baggstrom,</w:t>
      </w:r>
      <w:r w:rsidR="007A578A">
        <w:rPr>
          <w:rFonts w:ascii="Times New Roman" w:eastAsia="Arial" w:hAnsi="Times New Roman"/>
          <w:color w:val="000000"/>
          <w:sz w:val="24"/>
          <w:szCs w:val="24"/>
        </w:rPr>
        <w:t xml:space="preserve"> E. </w:t>
      </w:r>
      <w:r w:rsidR="008F6AD9">
        <w:rPr>
          <w:rFonts w:ascii="Times New Roman" w:eastAsia="Arial" w:hAnsi="Times New Roman"/>
          <w:color w:val="000000"/>
          <w:sz w:val="24"/>
          <w:szCs w:val="24"/>
        </w:rPr>
        <w:t>Haversang, L.</w:t>
      </w:r>
      <w:r>
        <w:rPr>
          <w:rFonts w:ascii="Times New Roman" w:eastAsia="Arial" w:hAnsi="Times New Roman"/>
          <w:color w:val="000000"/>
          <w:sz w:val="24"/>
          <w:szCs w:val="24"/>
        </w:rPr>
        <w:t xml:space="preserve"> Janas, M. Medea, J. Ruggiero, C. Smith  </w:t>
      </w:r>
    </w:p>
    <w:p w14:paraId="5541EEBC" w14:textId="77777777" w:rsidR="00A45677" w:rsidRDefault="00A45677" w:rsidP="00A4567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5D707EAF" w14:textId="77777777" w:rsidR="00A45677" w:rsidRDefault="00A45677" w:rsidP="00A4567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5BB7420E" w14:textId="77777777" w:rsidR="00A45677" w:rsidRDefault="00A45677" w:rsidP="00A45677">
      <w:pPr>
        <w:spacing w:after="0" w:line="240" w:lineRule="auto"/>
        <w:rPr>
          <w:rFonts w:ascii="Times New Roman" w:eastAsia="Arial" w:hAnsi="Times New Roman"/>
          <w:b/>
          <w:bCs/>
          <w:color w:val="000000"/>
          <w:sz w:val="24"/>
          <w:szCs w:val="24"/>
        </w:rPr>
      </w:pPr>
    </w:p>
    <w:p w14:paraId="0887E3A6" w14:textId="0CE769A6" w:rsidR="007A578A" w:rsidRDefault="007A578A" w:rsidP="00A4567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PUBLIC COMMENT</w:t>
      </w:r>
    </w:p>
    <w:p w14:paraId="5F15A897" w14:textId="0996A677" w:rsidR="007A578A" w:rsidRDefault="007A578A" w:rsidP="00A4567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There </w:t>
      </w:r>
      <w:proofErr w:type="gramStart"/>
      <w:r>
        <w:rPr>
          <w:rFonts w:ascii="Times New Roman" w:eastAsia="Arial" w:hAnsi="Times New Roman"/>
          <w:color w:val="000000"/>
          <w:sz w:val="24"/>
          <w:szCs w:val="24"/>
        </w:rPr>
        <w:t>was</w:t>
      </w:r>
      <w:proofErr w:type="gramEnd"/>
      <w:r>
        <w:rPr>
          <w:rFonts w:ascii="Times New Roman" w:eastAsia="Arial" w:hAnsi="Times New Roman"/>
          <w:color w:val="000000"/>
          <w:sz w:val="24"/>
          <w:szCs w:val="24"/>
        </w:rPr>
        <w:t xml:space="preserve"> no comments.</w:t>
      </w:r>
    </w:p>
    <w:p w14:paraId="14C78C24" w14:textId="77777777" w:rsidR="007A578A" w:rsidRPr="007A578A" w:rsidRDefault="007A578A" w:rsidP="00A45677">
      <w:pPr>
        <w:spacing w:after="0" w:line="240" w:lineRule="auto"/>
        <w:rPr>
          <w:rFonts w:ascii="Times New Roman" w:eastAsia="Arial" w:hAnsi="Times New Roman"/>
          <w:color w:val="000000"/>
          <w:sz w:val="24"/>
          <w:szCs w:val="24"/>
        </w:rPr>
      </w:pPr>
    </w:p>
    <w:p w14:paraId="34EA88FA" w14:textId="0EC1892C" w:rsidR="00A45677" w:rsidRDefault="00A45677" w:rsidP="00A4567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NEW BUSINESS</w:t>
      </w:r>
    </w:p>
    <w:p w14:paraId="00111160" w14:textId="77777777" w:rsidR="00A45677" w:rsidRDefault="00A45677" w:rsidP="00A45677">
      <w:pPr>
        <w:spacing w:after="0" w:line="240" w:lineRule="auto"/>
        <w:rPr>
          <w:rFonts w:ascii="Times New Roman" w:eastAsia="Arial" w:hAnsi="Times New Roman"/>
          <w:b/>
          <w:bCs/>
          <w:color w:val="000000"/>
          <w:sz w:val="24"/>
          <w:szCs w:val="24"/>
        </w:rPr>
      </w:pPr>
    </w:p>
    <w:p w14:paraId="14EEF4CC" w14:textId="06811BEE" w:rsidR="00F35ECB" w:rsidRPr="00BD34B5" w:rsidRDefault="00A45677" w:rsidP="00C83206">
      <w:pPr>
        <w:pStyle w:val="ListParagraph"/>
        <w:widowControl w:val="0"/>
        <w:numPr>
          <w:ilvl w:val="0"/>
          <w:numId w:val="5"/>
        </w:numPr>
        <w:spacing w:after="0" w:line="240" w:lineRule="auto"/>
        <w:rPr>
          <w:rFonts w:ascii="Times New Roman" w:eastAsia="Arial" w:hAnsi="Times New Roman"/>
          <w:b/>
          <w:bCs/>
          <w:color w:val="000000"/>
          <w:sz w:val="24"/>
          <w:szCs w:val="24"/>
        </w:rPr>
      </w:pPr>
      <w:r w:rsidRPr="00ED3A78">
        <w:rPr>
          <w:rFonts w:ascii="Times New Roman" w:eastAsia="Arial" w:hAnsi="Times New Roman"/>
          <w:b/>
          <w:bCs/>
          <w:color w:val="000000"/>
          <w:sz w:val="24"/>
          <w:szCs w:val="24"/>
        </w:rPr>
        <w:t>RESOLUTION 2024-</w:t>
      </w:r>
      <w:r w:rsidR="007A578A" w:rsidRPr="00ED3A78">
        <w:rPr>
          <w:rFonts w:ascii="Times New Roman" w:eastAsia="Arial" w:hAnsi="Times New Roman"/>
          <w:b/>
          <w:bCs/>
          <w:color w:val="000000"/>
          <w:sz w:val="24"/>
          <w:szCs w:val="24"/>
        </w:rPr>
        <w:t>77</w:t>
      </w:r>
      <w:r w:rsidR="007B0290" w:rsidRPr="00ED3A78">
        <w:rPr>
          <w:rFonts w:ascii="Times New Roman" w:eastAsia="Arial" w:hAnsi="Times New Roman"/>
          <w:b/>
          <w:bCs/>
          <w:color w:val="000000"/>
          <w:sz w:val="24"/>
          <w:szCs w:val="24"/>
        </w:rPr>
        <w:t xml:space="preserve">– </w:t>
      </w:r>
      <w:r w:rsidR="00ED3A78" w:rsidRPr="00ED3A78">
        <w:rPr>
          <w:rFonts w:ascii="CG Times (WN)" w:eastAsiaTheme="minorHAnsi" w:hAnsi="CG Times (WN)" w:cs="CG Times (WN)"/>
          <w:b/>
          <w:bCs/>
          <w:kern w:val="2"/>
          <w14:ligatures w14:val="standardContextual"/>
        </w:rPr>
        <w:t xml:space="preserve">Assistance to Firefighters Grant Through FEMA </w:t>
      </w:r>
    </w:p>
    <w:p w14:paraId="1EAE2307" w14:textId="77777777" w:rsidR="00BD34B5" w:rsidRPr="00ED3A78" w:rsidRDefault="00BD34B5" w:rsidP="00BD34B5">
      <w:pPr>
        <w:pStyle w:val="ListParagraph"/>
        <w:widowControl w:val="0"/>
        <w:spacing w:after="0" w:line="240" w:lineRule="auto"/>
        <w:ind w:left="990"/>
        <w:rPr>
          <w:rFonts w:ascii="Times New Roman" w:eastAsia="Arial" w:hAnsi="Times New Roman"/>
          <w:b/>
          <w:bCs/>
          <w:color w:val="000000"/>
          <w:sz w:val="24"/>
          <w:szCs w:val="24"/>
        </w:rPr>
      </w:pPr>
    </w:p>
    <w:p w14:paraId="13A6AC02" w14:textId="261D8317" w:rsidR="00ED3A78" w:rsidRDefault="004C223A" w:rsidP="004C223A">
      <w:pPr>
        <w:widowControl w:val="0"/>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asked </w:t>
      </w:r>
      <w:r w:rsidR="00BD34B5">
        <w:rPr>
          <w:rFonts w:ascii="Times New Roman" w:eastAsia="Arial" w:hAnsi="Times New Roman"/>
          <w:color w:val="000000"/>
          <w:sz w:val="24"/>
          <w:szCs w:val="24"/>
        </w:rPr>
        <w:t xml:space="preserve">Bill Kibler, who will be the Chief of the Califon Fire Company beginning January 1st if he wanted to explain this grant's purpose. </w:t>
      </w:r>
    </w:p>
    <w:p w14:paraId="154A12F6" w14:textId="5F4A1857" w:rsidR="004C223A" w:rsidRDefault="00BD34B5" w:rsidP="00BD34B5">
      <w:pPr>
        <w:widowControl w:val="0"/>
        <w:spacing w:after="0" w:line="240" w:lineRule="auto"/>
        <w:rPr>
          <w:rFonts w:ascii="Times New Roman" w:eastAsia="Arial" w:hAnsi="Times New Roman"/>
          <w:color w:val="000000"/>
          <w:sz w:val="24"/>
          <w:szCs w:val="24"/>
        </w:rPr>
      </w:pPr>
      <w:proofErr w:type="spellStart"/>
      <w:proofErr w:type="gramStart"/>
      <w:r>
        <w:rPr>
          <w:rFonts w:ascii="Times New Roman" w:eastAsia="Arial" w:hAnsi="Times New Roman"/>
          <w:color w:val="000000"/>
          <w:sz w:val="24"/>
          <w:szCs w:val="24"/>
        </w:rPr>
        <w:t>B</w:t>
      </w:r>
      <w:r w:rsidR="008F6AD9">
        <w:rPr>
          <w:rFonts w:ascii="Times New Roman" w:eastAsia="Arial" w:hAnsi="Times New Roman"/>
          <w:color w:val="000000"/>
          <w:sz w:val="24"/>
          <w:szCs w:val="24"/>
        </w:rPr>
        <w:t>.</w:t>
      </w:r>
      <w:r>
        <w:rPr>
          <w:rFonts w:ascii="Times New Roman" w:eastAsia="Arial" w:hAnsi="Times New Roman"/>
          <w:color w:val="000000"/>
          <w:sz w:val="24"/>
          <w:szCs w:val="24"/>
        </w:rPr>
        <w:t>Kibler</w:t>
      </w:r>
      <w:proofErr w:type="spellEnd"/>
      <w:proofErr w:type="gramEnd"/>
      <w:r>
        <w:rPr>
          <w:rFonts w:ascii="Times New Roman" w:eastAsia="Arial" w:hAnsi="Times New Roman"/>
          <w:color w:val="000000"/>
          <w:sz w:val="24"/>
          <w:szCs w:val="24"/>
        </w:rPr>
        <w:t xml:space="preserve"> said they have almost completed this arduous 26-page application for the 2024 Assistance to Firefighters Grant offered through FEMA. They are asking for $284,</w:t>
      </w:r>
      <w:r w:rsidR="00A64847">
        <w:rPr>
          <w:rFonts w:ascii="Times New Roman" w:eastAsia="Arial" w:hAnsi="Times New Roman"/>
          <w:color w:val="000000"/>
          <w:sz w:val="24"/>
          <w:szCs w:val="24"/>
        </w:rPr>
        <w:t xml:space="preserve">890.19, which will be used to replace 23 sets of their self-contained breathing apparatuses. </w:t>
      </w:r>
      <w:r w:rsidR="008F6AD9">
        <w:rPr>
          <w:rFonts w:ascii="Times New Roman" w:eastAsia="Arial" w:hAnsi="Times New Roman"/>
          <w:color w:val="000000"/>
          <w:sz w:val="24"/>
          <w:szCs w:val="24"/>
        </w:rPr>
        <w:t>This equipment costs</w:t>
      </w:r>
      <w:r w:rsidR="00A64847">
        <w:rPr>
          <w:rFonts w:ascii="Times New Roman" w:eastAsia="Arial" w:hAnsi="Times New Roman"/>
          <w:color w:val="000000"/>
          <w:sz w:val="24"/>
          <w:szCs w:val="24"/>
        </w:rPr>
        <w:t xml:space="preserve"> $309,000.00</w:t>
      </w:r>
      <w:r w:rsidR="008F6AD9">
        <w:rPr>
          <w:rFonts w:ascii="Times New Roman" w:eastAsia="Arial" w:hAnsi="Times New Roman"/>
          <w:color w:val="000000"/>
          <w:sz w:val="24"/>
          <w:szCs w:val="24"/>
        </w:rPr>
        <w:t xml:space="preserve">. Califon Fire Company is required to pay for 5% of the total cost, and the grant will cover the balance. </w:t>
      </w:r>
    </w:p>
    <w:p w14:paraId="4EEF854A" w14:textId="20ECAC90" w:rsidR="00A64847" w:rsidRDefault="00A64847" w:rsidP="00A64847">
      <w:pPr>
        <w:widowControl w:val="0"/>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B</w:t>
      </w:r>
      <w:r w:rsidR="008F6AD9">
        <w:rPr>
          <w:rFonts w:ascii="Times New Roman" w:eastAsia="Arial" w:hAnsi="Times New Roman"/>
          <w:color w:val="000000"/>
          <w:sz w:val="24"/>
          <w:szCs w:val="24"/>
        </w:rPr>
        <w:t xml:space="preserve">. </w:t>
      </w:r>
      <w:r>
        <w:rPr>
          <w:rFonts w:ascii="Times New Roman" w:eastAsia="Arial" w:hAnsi="Times New Roman"/>
          <w:color w:val="000000"/>
          <w:sz w:val="24"/>
          <w:szCs w:val="24"/>
        </w:rPr>
        <w:t>Kibler advised that their current sets were purchased through their last grant award through FEMA in 2002 and are now obsolete.</w:t>
      </w:r>
    </w:p>
    <w:p w14:paraId="0C51B20E" w14:textId="7F738130" w:rsidR="00A64847" w:rsidRPr="00A64847" w:rsidRDefault="008F6AD9" w:rsidP="00A64847">
      <w:pPr>
        <w:widowControl w:val="0"/>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Bill thanked the Borough for their support and clerk Mastro for working with their grant writing team. </w:t>
      </w:r>
    </w:p>
    <w:p w14:paraId="3C1B10AA" w14:textId="2B53934F" w:rsidR="007B0290" w:rsidRDefault="007B0290" w:rsidP="007B0290">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 xml:space="preserve">The following Resolution was introduced for </w:t>
      </w:r>
      <w:r w:rsidR="00F35ECB">
        <w:rPr>
          <w:rFonts w:ascii="Times New Roman" w:eastAsia="Arial" w:hAnsi="Times New Roman"/>
          <w:b/>
          <w:bCs/>
          <w:color w:val="000000"/>
          <w:sz w:val="24"/>
          <w:szCs w:val="24"/>
        </w:rPr>
        <w:t>adoption:</w:t>
      </w:r>
    </w:p>
    <w:p w14:paraId="0BCA75F9" w14:textId="77777777" w:rsidR="00ED3A78" w:rsidRPr="00ED3A78" w:rsidRDefault="00ED3A78" w:rsidP="00ED3A78">
      <w:pPr>
        <w:spacing w:after="0" w:line="240" w:lineRule="auto"/>
        <w:rPr>
          <w:rFonts w:ascii="Times New Roman" w:eastAsiaTheme="minorHAnsi" w:hAnsi="Times New Roman" w:cstheme="minorBidi"/>
          <w:b/>
          <w:bCs/>
          <w:kern w:val="2"/>
          <w:sz w:val="24"/>
          <w14:ligatures w14:val="standardContextual"/>
        </w:rPr>
      </w:pPr>
    </w:p>
    <w:p w14:paraId="711C7964" w14:textId="77777777" w:rsidR="00ED3A78" w:rsidRPr="00ED3A78" w:rsidRDefault="00ED3A78" w:rsidP="00ED3A78">
      <w:pPr>
        <w:spacing w:after="0" w:line="240" w:lineRule="auto"/>
        <w:jc w:val="center"/>
        <w:rPr>
          <w:rFonts w:ascii="Times New Roman" w:eastAsiaTheme="minorHAnsi" w:hAnsi="Times New Roman" w:cstheme="minorBidi"/>
          <w:b/>
          <w:bCs/>
          <w:kern w:val="2"/>
          <w:sz w:val="24"/>
          <w14:ligatures w14:val="standardContextual"/>
        </w:rPr>
      </w:pPr>
      <w:r w:rsidRPr="00ED3A78">
        <w:rPr>
          <w:rFonts w:ascii="Times New Roman" w:eastAsiaTheme="minorHAnsi" w:hAnsi="Times New Roman" w:cstheme="minorBidi"/>
          <w:b/>
          <w:bCs/>
          <w:kern w:val="2"/>
          <w:sz w:val="24"/>
          <w14:ligatures w14:val="standardContextual"/>
        </w:rPr>
        <w:lastRenderedPageBreak/>
        <w:t>RESOLUTION 2024-77</w:t>
      </w:r>
    </w:p>
    <w:p w14:paraId="6C69EA69" w14:textId="77777777" w:rsidR="00ED3A78" w:rsidRPr="00ED3A78" w:rsidRDefault="00ED3A78" w:rsidP="00ED3A78">
      <w:pPr>
        <w:spacing w:after="0" w:line="240" w:lineRule="auto"/>
        <w:jc w:val="center"/>
        <w:rPr>
          <w:rFonts w:ascii="Times New Roman" w:eastAsiaTheme="minorHAnsi" w:hAnsi="Times New Roman" w:cstheme="minorBidi"/>
          <w:b/>
          <w:bCs/>
          <w:kern w:val="2"/>
          <w:sz w:val="24"/>
          <w14:ligatures w14:val="standardContextual"/>
        </w:rPr>
      </w:pPr>
    </w:p>
    <w:p w14:paraId="3652AC5D" w14:textId="77777777" w:rsidR="00ED3A78" w:rsidRPr="00ED3A78" w:rsidRDefault="00ED3A78" w:rsidP="00ED3A78">
      <w:pPr>
        <w:spacing w:after="0" w:line="240" w:lineRule="auto"/>
        <w:rPr>
          <w:rFonts w:ascii="Times New Roman" w:eastAsiaTheme="minorHAnsi" w:hAnsi="Times New Roman" w:cstheme="minorBidi"/>
          <w:kern w:val="2"/>
          <w:sz w:val="24"/>
          <w14:ligatures w14:val="standardContextual"/>
        </w:rPr>
      </w:pPr>
      <w:r w:rsidRPr="00ED3A78">
        <w:rPr>
          <w:rFonts w:ascii="Times New Roman" w:eastAsiaTheme="minorHAnsi" w:hAnsi="Times New Roman" w:cstheme="minorBidi"/>
          <w:b/>
          <w:bCs/>
          <w:kern w:val="2"/>
          <w:sz w:val="24"/>
          <w14:ligatures w14:val="standardContextual"/>
        </w:rPr>
        <w:t xml:space="preserve">WHEREAS, </w:t>
      </w:r>
      <w:r w:rsidRPr="00ED3A78">
        <w:rPr>
          <w:rFonts w:ascii="Times New Roman" w:eastAsiaTheme="minorHAnsi" w:hAnsi="Times New Roman" w:cstheme="minorBidi"/>
          <w:kern w:val="2"/>
          <w:sz w:val="24"/>
          <w14:ligatures w14:val="standardContextual"/>
        </w:rPr>
        <w:t xml:space="preserve">the Califon Fire Company desires to apply for the 2024 Assistance to Firefighters Grant through the Federal Emergency Management Agency (FEMA) for $284.890.19 to pay for essential personal protective equipment. </w:t>
      </w:r>
    </w:p>
    <w:p w14:paraId="1CAB4D1F" w14:textId="77777777" w:rsidR="00ED3A78" w:rsidRPr="00ED3A78" w:rsidRDefault="00ED3A78" w:rsidP="00ED3A78">
      <w:pPr>
        <w:spacing w:after="0" w:line="240" w:lineRule="auto"/>
        <w:rPr>
          <w:rFonts w:ascii="Times New Roman" w:eastAsiaTheme="minorHAnsi" w:hAnsi="Times New Roman" w:cstheme="minorBidi"/>
          <w:kern w:val="2"/>
          <w:sz w:val="24"/>
          <w14:ligatures w14:val="standardContextual"/>
        </w:rPr>
      </w:pPr>
    </w:p>
    <w:p w14:paraId="72BA4FDD" w14:textId="77777777" w:rsidR="00ED3A78" w:rsidRPr="00ED3A78" w:rsidRDefault="00ED3A78" w:rsidP="00ED3A78">
      <w:pPr>
        <w:spacing w:after="0" w:line="240" w:lineRule="auto"/>
        <w:rPr>
          <w:rFonts w:ascii="Times New Roman" w:eastAsiaTheme="minorHAnsi" w:hAnsi="Times New Roman" w:cstheme="minorBidi"/>
          <w:kern w:val="2"/>
          <w:sz w:val="24"/>
          <w14:ligatures w14:val="standardContextual"/>
        </w:rPr>
      </w:pPr>
      <w:r w:rsidRPr="00ED3A78">
        <w:rPr>
          <w:rFonts w:ascii="Times New Roman" w:eastAsiaTheme="minorHAnsi" w:hAnsi="Times New Roman" w:cstheme="minorBidi"/>
          <w:b/>
          <w:bCs/>
          <w:kern w:val="2"/>
          <w:sz w:val="24"/>
          <w14:ligatures w14:val="standardContextual"/>
        </w:rPr>
        <w:t>BE IT THEREFORE RESOLVED that</w:t>
      </w:r>
      <w:r w:rsidRPr="00ED3A78">
        <w:rPr>
          <w:rFonts w:ascii="Times New Roman" w:eastAsiaTheme="minorHAnsi" w:hAnsi="Times New Roman" w:cstheme="minorBidi"/>
          <w:kern w:val="2"/>
          <w:sz w:val="24"/>
          <w14:ligatures w14:val="standardContextual"/>
        </w:rPr>
        <w:t xml:space="preserve"> the Borough of Califon Council does hereby authorize the application for such a grant and recognizes and accepts that the FEMA may offer a lesser amount and, therefore, upon receipt of the Assistance to Firefighters grant agreement from FEMA, does further authorize the execution of any such grant agreement; and also upon receipt of the fully executed agreement from the Federal Emergency Management Agency, does further authorize the expenditure of funds pursuant to the terms of the agreement between the Califon Fire Company and the Federal Emergency Management Agency. </w:t>
      </w:r>
    </w:p>
    <w:p w14:paraId="7096B490" w14:textId="77777777" w:rsidR="00ED3A78" w:rsidRPr="00ED3A78" w:rsidRDefault="00ED3A78" w:rsidP="00ED3A78">
      <w:pPr>
        <w:spacing w:after="0" w:line="240" w:lineRule="auto"/>
        <w:rPr>
          <w:rFonts w:ascii="Times New Roman" w:eastAsiaTheme="minorHAnsi" w:hAnsi="Times New Roman" w:cstheme="minorBidi"/>
          <w:kern w:val="2"/>
          <w:sz w:val="24"/>
          <w14:ligatures w14:val="standardContextual"/>
        </w:rPr>
      </w:pPr>
    </w:p>
    <w:p w14:paraId="6099EC13" w14:textId="77777777" w:rsidR="00ED3A78" w:rsidRPr="00ED3A78" w:rsidRDefault="00ED3A78" w:rsidP="00ED3A78">
      <w:pPr>
        <w:spacing w:after="0" w:line="240" w:lineRule="auto"/>
        <w:rPr>
          <w:rFonts w:ascii="Times New Roman" w:eastAsiaTheme="minorHAnsi" w:hAnsi="Times New Roman" w:cstheme="minorBidi"/>
          <w:kern w:val="2"/>
          <w:sz w:val="24"/>
          <w14:ligatures w14:val="standardContextual"/>
        </w:rPr>
      </w:pPr>
      <w:r w:rsidRPr="00ED3A78">
        <w:rPr>
          <w:rFonts w:ascii="Times New Roman" w:eastAsiaTheme="minorHAnsi" w:hAnsi="Times New Roman" w:cstheme="minorBidi"/>
          <w:b/>
          <w:bCs/>
          <w:kern w:val="2"/>
          <w:sz w:val="24"/>
          <w14:ligatures w14:val="standardContextual"/>
        </w:rPr>
        <w:t xml:space="preserve">BE IT FURTHER RESOLVED </w:t>
      </w:r>
      <w:r w:rsidRPr="00ED3A78">
        <w:rPr>
          <w:rFonts w:ascii="Times New Roman" w:eastAsiaTheme="minorHAnsi" w:hAnsi="Times New Roman" w:cstheme="minorBidi"/>
          <w:kern w:val="2"/>
          <w:sz w:val="24"/>
          <w14:ligatures w14:val="standardContextual"/>
        </w:rPr>
        <w:t>that the persons whose names, titles, and signatures appear below are authorized to sign the application and that they or their successors in said titles are authorized to sign the agreement and any other documents necessary in connection therewith:</w:t>
      </w:r>
    </w:p>
    <w:p w14:paraId="0C02872C" w14:textId="77777777" w:rsidR="00ED3A78" w:rsidRDefault="00ED3A78" w:rsidP="00ED3A78">
      <w:pPr>
        <w:spacing w:after="0" w:line="240" w:lineRule="auto"/>
        <w:rPr>
          <w:rFonts w:ascii="Times New Roman" w:eastAsiaTheme="minorHAnsi" w:hAnsi="Times New Roman" w:cstheme="minorBidi"/>
          <w:kern w:val="2"/>
          <w:sz w:val="24"/>
          <w14:ligatures w14:val="standardContextual"/>
        </w:rPr>
      </w:pPr>
    </w:p>
    <w:p w14:paraId="79C95D4A" w14:textId="69655E04" w:rsidR="00ED3A78" w:rsidRPr="00ED3A78" w:rsidRDefault="00ED3A78" w:rsidP="00ED3A78">
      <w:pPr>
        <w:spacing w:after="0" w:line="240" w:lineRule="auto"/>
        <w:rPr>
          <w:rFonts w:ascii="Times New Roman" w:eastAsiaTheme="minorHAnsi" w:hAnsi="Times New Roman" w:cstheme="minorBidi"/>
          <w:kern w:val="2"/>
          <w:sz w:val="24"/>
          <w14:ligatures w14:val="standardContextual"/>
        </w:rPr>
      </w:pPr>
      <w:r>
        <w:rPr>
          <w:rFonts w:ascii="Times New Roman" w:eastAsiaTheme="minorHAnsi" w:hAnsi="Times New Roman" w:cstheme="minorBidi"/>
          <w:kern w:val="2"/>
          <w:sz w:val="24"/>
          <w14:ligatures w14:val="standardContextual"/>
        </w:rPr>
        <w:t>Motion was made by E. Haversang seconded by M. Medea to adopt Resolution 2024-77 as read.</w:t>
      </w:r>
    </w:p>
    <w:p w14:paraId="7E345BB8" w14:textId="32C5D8BB" w:rsidR="00F35ECB" w:rsidRDefault="00ED3A78" w:rsidP="00F35ECB">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For: R. Baggstrom, E. Haversang, L. Janas, M. Medea, J. Ruggiero, C. Smith.</w:t>
      </w:r>
    </w:p>
    <w:p w14:paraId="06E915AE" w14:textId="7018B067" w:rsidR="00F35ECB" w:rsidRDefault="00F35ECB" w:rsidP="00F35ECB">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6F1624B" w14:textId="77777777" w:rsidR="00F35ECB" w:rsidRDefault="00F35ECB" w:rsidP="00F35ECB">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66B77BDF" w14:textId="209369EE" w:rsidR="007A374F" w:rsidRPr="007A374F" w:rsidRDefault="007A374F" w:rsidP="007A374F">
      <w:pPr>
        <w:pStyle w:val="Style"/>
        <w:numPr>
          <w:ilvl w:val="0"/>
          <w:numId w:val="5"/>
        </w:numPr>
        <w:spacing w:before="100" w:after="100"/>
        <w:jc w:val="center"/>
        <w:rPr>
          <w:rFonts w:ascii="Times New Roman" w:hAnsi="Times New Roman"/>
          <w:b/>
          <w:bCs/>
        </w:rPr>
      </w:pPr>
      <w:r w:rsidRPr="00682123">
        <w:rPr>
          <w:rFonts w:ascii="Times New Roman" w:hAnsi="Times New Roman"/>
          <w:b/>
          <w:bCs/>
        </w:rPr>
        <w:t>RESOLUTION 20</w:t>
      </w:r>
      <w:r>
        <w:rPr>
          <w:rFonts w:ascii="Times New Roman" w:hAnsi="Times New Roman"/>
          <w:b/>
          <w:bCs/>
        </w:rPr>
        <w:t>24-78</w:t>
      </w:r>
      <w:r w:rsidR="00606C0A">
        <w:rPr>
          <w:rFonts w:ascii="Times New Roman" w:hAnsi="Times New Roman"/>
          <w:b/>
          <w:bCs/>
        </w:rPr>
        <w:t xml:space="preserve"> </w:t>
      </w:r>
      <w:r w:rsidRPr="007A374F">
        <w:rPr>
          <w:rFonts w:ascii="Times New Roman" w:hAnsi="Times New Roman"/>
          <w:b/>
          <w:bCs/>
        </w:rPr>
        <w:t>APPROVAL OF POSTAGE METER CONTRACT WITH FP MAILING SOLUTIONS</w:t>
      </w:r>
    </w:p>
    <w:p w14:paraId="0562D7BC" w14:textId="00ED7A2A" w:rsidR="007B0290" w:rsidRPr="007A374F" w:rsidRDefault="007B0290" w:rsidP="007A374F">
      <w:pPr>
        <w:pStyle w:val="ListParagraph"/>
        <w:spacing w:after="0" w:line="240" w:lineRule="auto"/>
        <w:ind w:left="1080"/>
        <w:rPr>
          <w:rFonts w:ascii="Times New Roman" w:eastAsia="Arial" w:hAnsi="Times New Roman"/>
          <w:b/>
          <w:bCs/>
          <w:color w:val="000000"/>
          <w:sz w:val="24"/>
          <w:szCs w:val="24"/>
        </w:rPr>
      </w:pPr>
    </w:p>
    <w:p w14:paraId="6983333B" w14:textId="4E88B0C7" w:rsidR="005D2A8C" w:rsidRDefault="005D2A8C" w:rsidP="005D2A8C">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The following Resolution was introduced for adoption:</w:t>
      </w:r>
    </w:p>
    <w:p w14:paraId="6C42C692" w14:textId="77777777" w:rsidR="00606C0A" w:rsidRDefault="00606C0A" w:rsidP="005D2A8C">
      <w:pPr>
        <w:spacing w:after="0" w:line="240" w:lineRule="auto"/>
        <w:rPr>
          <w:rFonts w:ascii="Times New Roman" w:eastAsia="Arial" w:hAnsi="Times New Roman"/>
          <w:b/>
          <w:bCs/>
          <w:color w:val="000000"/>
          <w:sz w:val="24"/>
          <w:szCs w:val="24"/>
        </w:rPr>
      </w:pPr>
    </w:p>
    <w:p w14:paraId="2623048E" w14:textId="52A1B46C" w:rsidR="00606C0A" w:rsidRDefault="00606C0A" w:rsidP="00606C0A">
      <w:pPr>
        <w:spacing w:after="0" w:line="240" w:lineRule="auto"/>
        <w:jc w:val="center"/>
        <w:rPr>
          <w:rFonts w:ascii="Times New Roman" w:eastAsia="Arial" w:hAnsi="Times New Roman"/>
          <w:b/>
          <w:bCs/>
          <w:color w:val="000000"/>
          <w:sz w:val="24"/>
          <w:szCs w:val="24"/>
        </w:rPr>
      </w:pPr>
      <w:r>
        <w:rPr>
          <w:rFonts w:ascii="Times New Roman" w:eastAsia="Arial" w:hAnsi="Times New Roman"/>
          <w:b/>
          <w:bCs/>
          <w:color w:val="000000"/>
          <w:sz w:val="24"/>
          <w:szCs w:val="24"/>
        </w:rPr>
        <w:t>RESOLUTION 2024-78</w:t>
      </w:r>
    </w:p>
    <w:p w14:paraId="35FA2C62" w14:textId="77777777" w:rsidR="005D2A8C" w:rsidRDefault="005D2A8C" w:rsidP="005D2A8C">
      <w:pPr>
        <w:spacing w:after="0" w:line="240" w:lineRule="auto"/>
        <w:rPr>
          <w:rFonts w:ascii="Times New Roman" w:eastAsia="Arial" w:hAnsi="Times New Roman"/>
          <w:b/>
          <w:bCs/>
          <w:color w:val="000000"/>
          <w:sz w:val="24"/>
          <w:szCs w:val="24"/>
        </w:rPr>
      </w:pPr>
    </w:p>
    <w:p w14:paraId="51CB01EC" w14:textId="52538901" w:rsidR="00606C0A" w:rsidRDefault="005D2A8C" w:rsidP="00606C0A">
      <w:pPr>
        <w:pStyle w:val="Style"/>
        <w:spacing w:before="100" w:after="100"/>
        <w:ind w:left="720"/>
        <w:rPr>
          <w:rFonts w:ascii="Times New Roman" w:hAnsi="Times New Roman"/>
        </w:rPr>
      </w:pPr>
      <w:r>
        <w:rPr>
          <w:rFonts w:ascii="Times New Roman" w:eastAsia="Arial" w:hAnsi="Times New Roman"/>
          <w:b/>
          <w:bCs/>
        </w:rPr>
        <w:tab/>
      </w:r>
      <w:r w:rsidR="00606C0A" w:rsidRPr="00682123">
        <w:rPr>
          <w:rFonts w:ascii="Times New Roman" w:hAnsi="Times New Roman"/>
          <w:b/>
          <w:bCs/>
        </w:rPr>
        <w:t xml:space="preserve">WHEREAS, </w:t>
      </w:r>
      <w:r w:rsidR="00606C0A">
        <w:rPr>
          <w:rFonts w:ascii="Times New Roman" w:hAnsi="Times New Roman"/>
        </w:rPr>
        <w:t xml:space="preserve">the Borough of Califon has determined a need for a postage meter for its operations and </w:t>
      </w:r>
    </w:p>
    <w:p w14:paraId="7B6A57A4" w14:textId="7F7CF056" w:rsidR="00606C0A" w:rsidRPr="00682123" w:rsidRDefault="00606C0A" w:rsidP="00606C0A">
      <w:pPr>
        <w:pStyle w:val="Style"/>
        <w:spacing w:before="100" w:after="100"/>
        <w:ind w:left="720" w:firstLine="720"/>
        <w:rPr>
          <w:rFonts w:ascii="Times New Roman" w:hAnsi="Times New Roman"/>
        </w:rPr>
      </w:pPr>
      <w:r w:rsidRPr="00AE5113">
        <w:rPr>
          <w:rFonts w:ascii="Times New Roman" w:hAnsi="Times New Roman"/>
          <w:b/>
          <w:bCs/>
        </w:rPr>
        <w:t>WHEREAS</w:t>
      </w:r>
      <w:r>
        <w:rPr>
          <w:rFonts w:ascii="Times New Roman" w:hAnsi="Times New Roman"/>
          <w:bCs/>
        </w:rPr>
        <w:t>, the Borough has reviewed and selected a suitable lease agreement for a PostbaseI-2 mailing system with a 51B scale from FP Mailing Solutions</w:t>
      </w:r>
      <w:r>
        <w:rPr>
          <w:rFonts w:ascii="Times New Roman" w:hAnsi="Times New Roman"/>
        </w:rPr>
        <w:t xml:space="preserve"> and</w:t>
      </w:r>
    </w:p>
    <w:p w14:paraId="5A5A2310" w14:textId="2A606387" w:rsidR="00606C0A" w:rsidRDefault="00606C0A" w:rsidP="00606C0A">
      <w:pPr>
        <w:pStyle w:val="Style"/>
        <w:spacing w:before="100" w:after="100"/>
        <w:ind w:left="720" w:firstLine="720"/>
        <w:rPr>
          <w:rFonts w:ascii="Times New Roman" w:hAnsi="Times New Roman"/>
          <w:bCs/>
        </w:rPr>
      </w:pPr>
      <w:r w:rsidRPr="00AE5113">
        <w:rPr>
          <w:rFonts w:ascii="Times New Roman" w:hAnsi="Times New Roman"/>
          <w:b/>
          <w:bCs/>
        </w:rPr>
        <w:t>WHEREAS</w:t>
      </w:r>
      <w:r>
        <w:rPr>
          <w:rFonts w:ascii="Times New Roman" w:hAnsi="Times New Roman"/>
          <w:bCs/>
        </w:rPr>
        <w:t xml:space="preserve">, the terms of the lease agreement with FP Mailing Solutions include a term of 63 months and a monthly payment amount of $34.95 and </w:t>
      </w:r>
    </w:p>
    <w:p w14:paraId="4C69D90E" w14:textId="4CF2932C" w:rsidR="00606C0A" w:rsidRDefault="00606C0A" w:rsidP="00606C0A">
      <w:pPr>
        <w:pStyle w:val="Style"/>
        <w:spacing w:before="100" w:after="100"/>
        <w:ind w:left="720" w:firstLine="720"/>
        <w:rPr>
          <w:rFonts w:ascii="Times New Roman" w:hAnsi="Times New Roman"/>
        </w:rPr>
      </w:pPr>
      <w:r w:rsidRPr="000A4520">
        <w:rPr>
          <w:rFonts w:ascii="Times New Roman" w:hAnsi="Times New Roman"/>
          <w:b/>
        </w:rPr>
        <w:t>WHEREAS</w:t>
      </w:r>
      <w:r>
        <w:rPr>
          <w:rFonts w:ascii="Times New Roman" w:hAnsi="Times New Roman"/>
        </w:rPr>
        <w:t>, the Local Public Contracts Law, N.J.S.A. 40a:11-1 et seq. permits municipalities to enter into contracts for the leasing of equipment and</w:t>
      </w:r>
    </w:p>
    <w:p w14:paraId="3441F09B" w14:textId="77777777" w:rsidR="00606C0A" w:rsidRDefault="00606C0A" w:rsidP="00606C0A">
      <w:pPr>
        <w:pStyle w:val="Style"/>
        <w:spacing w:before="100" w:after="100"/>
        <w:ind w:left="720" w:firstLine="720"/>
        <w:rPr>
          <w:rFonts w:ascii="Times New Roman" w:hAnsi="Times New Roman"/>
          <w:bCs/>
        </w:rPr>
      </w:pPr>
      <w:r>
        <w:rPr>
          <w:rFonts w:ascii="Times New Roman" w:hAnsi="Times New Roman"/>
          <w:b/>
          <w:bCs/>
        </w:rPr>
        <w:t xml:space="preserve">WHEREAS, </w:t>
      </w:r>
      <w:r>
        <w:rPr>
          <w:rFonts w:ascii="Times New Roman" w:hAnsi="Times New Roman"/>
          <w:bCs/>
        </w:rPr>
        <w:t xml:space="preserve">the Borough has determined that the lease agreement is in the best interest of the Borough of Califon and its operations. </w:t>
      </w:r>
    </w:p>
    <w:p w14:paraId="4B27EFB2" w14:textId="77777777" w:rsidR="00606C0A" w:rsidRDefault="00606C0A" w:rsidP="00606C0A">
      <w:pPr>
        <w:pStyle w:val="Style"/>
        <w:spacing w:before="100" w:after="100"/>
        <w:ind w:left="720" w:firstLine="720"/>
        <w:jc w:val="both"/>
        <w:rPr>
          <w:rFonts w:ascii="Times New Roman" w:hAnsi="Times New Roman" w:cs="Times New Roman"/>
        </w:rPr>
      </w:pPr>
      <w:r w:rsidRPr="00682123">
        <w:t xml:space="preserve"> </w:t>
      </w:r>
      <w:r w:rsidRPr="00682123">
        <w:rPr>
          <w:rFonts w:ascii="Times New Roman" w:hAnsi="Times New Roman" w:cs="Times New Roman"/>
          <w:b/>
          <w:bCs/>
        </w:rPr>
        <w:t>NOW,</w:t>
      </w:r>
      <w:r>
        <w:rPr>
          <w:rFonts w:ascii="Times New Roman" w:hAnsi="Times New Roman" w:cs="Times New Roman"/>
          <w:b/>
          <w:bCs/>
        </w:rPr>
        <w:t xml:space="preserve"> THEREFORE, BE IT RESOLVED </w:t>
      </w:r>
      <w:r>
        <w:rPr>
          <w:rFonts w:ascii="Times New Roman" w:hAnsi="Times New Roman" w:cs="Times New Roman"/>
        </w:rPr>
        <w:t xml:space="preserve">that the Borough Council of the Borough of Califon hereby authorizes the Borough Administrator to accept the Customer Agreement from FP Mailing Solutions for the lease of the postage meter.   </w:t>
      </w:r>
    </w:p>
    <w:p w14:paraId="2D52E9DF" w14:textId="77777777" w:rsidR="00606C0A" w:rsidRDefault="00606C0A" w:rsidP="00606C0A">
      <w:pPr>
        <w:pStyle w:val="Style"/>
        <w:spacing w:before="100" w:after="100"/>
        <w:rPr>
          <w:rFonts w:ascii="Times New Roman" w:hAnsi="Times New Roman" w:cs="Times New Roman"/>
        </w:rPr>
      </w:pPr>
      <w:r>
        <w:rPr>
          <w:rFonts w:ascii="Times New Roman" w:hAnsi="Times New Roman" w:cs="Times New Roman"/>
        </w:rPr>
        <w:t>Motion was made by C. Smith seconded by L. Janas to adopt Resolution 2024-78 as read.</w:t>
      </w:r>
    </w:p>
    <w:p w14:paraId="4542FA00" w14:textId="77777777" w:rsidR="00606C0A" w:rsidRDefault="00606C0A" w:rsidP="00606C0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For: R. Baggstrom, E. Haversang, L. Janas, M. Medea, J. Ruggiero, C. Smith.</w:t>
      </w:r>
    </w:p>
    <w:p w14:paraId="357DB25C" w14:textId="77777777" w:rsidR="00606C0A" w:rsidRDefault="00606C0A" w:rsidP="00606C0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2303D87" w14:textId="77777777" w:rsidR="00606C0A" w:rsidRDefault="00606C0A" w:rsidP="00606C0A">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090AEDF7" w14:textId="77777777" w:rsidR="00606C0A" w:rsidRDefault="00606C0A" w:rsidP="00606C0A">
      <w:pPr>
        <w:spacing w:after="0" w:line="240" w:lineRule="auto"/>
        <w:rPr>
          <w:rFonts w:ascii="Times New Roman" w:eastAsia="Arial" w:hAnsi="Times New Roman"/>
          <w:b/>
          <w:bCs/>
          <w:color w:val="000000"/>
          <w:sz w:val="24"/>
          <w:szCs w:val="24"/>
        </w:rPr>
      </w:pPr>
    </w:p>
    <w:p w14:paraId="5A6E17D7" w14:textId="123CA30C" w:rsidR="00606C0A" w:rsidRDefault="00606C0A" w:rsidP="00606C0A">
      <w:pPr>
        <w:pStyle w:val="ListParagraph"/>
        <w:numPr>
          <w:ilvl w:val="0"/>
          <w:numId w:val="5"/>
        </w:num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RESOLUTION 2024-79 APPROVAL OF OFFICE CLEANING PROPOSAL</w:t>
      </w:r>
    </w:p>
    <w:p w14:paraId="758408F0" w14:textId="67171CD5" w:rsidR="00606C0A" w:rsidRDefault="00606C0A" w:rsidP="00606C0A">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The following Resolution was introduced for adoption:</w:t>
      </w:r>
    </w:p>
    <w:p w14:paraId="064AAD4B" w14:textId="77777777" w:rsidR="00606C0A" w:rsidRDefault="00606C0A" w:rsidP="00606C0A">
      <w:pPr>
        <w:spacing w:after="0" w:line="240" w:lineRule="auto"/>
        <w:rPr>
          <w:rFonts w:ascii="Times New Roman" w:eastAsia="Arial" w:hAnsi="Times New Roman"/>
          <w:b/>
          <w:bCs/>
          <w:color w:val="000000"/>
          <w:sz w:val="24"/>
          <w:szCs w:val="24"/>
        </w:rPr>
      </w:pPr>
    </w:p>
    <w:p w14:paraId="634FF133" w14:textId="77777777" w:rsidR="00606C0A" w:rsidRDefault="00606C0A" w:rsidP="00606C0A">
      <w:pPr>
        <w:spacing w:after="0" w:line="240" w:lineRule="auto"/>
        <w:jc w:val="center"/>
        <w:rPr>
          <w:rFonts w:ascii="Times New Roman" w:eastAsia="Arial" w:hAnsi="Times New Roman"/>
          <w:b/>
          <w:bCs/>
          <w:color w:val="000000"/>
          <w:sz w:val="24"/>
          <w:szCs w:val="24"/>
        </w:rPr>
      </w:pPr>
    </w:p>
    <w:p w14:paraId="4EFC8CC1" w14:textId="77777777" w:rsidR="00606C0A" w:rsidRDefault="00606C0A" w:rsidP="00606C0A">
      <w:pPr>
        <w:spacing w:after="0" w:line="240" w:lineRule="auto"/>
        <w:jc w:val="center"/>
        <w:rPr>
          <w:rFonts w:ascii="Times New Roman" w:eastAsia="Arial" w:hAnsi="Times New Roman"/>
          <w:b/>
          <w:bCs/>
          <w:color w:val="000000"/>
          <w:sz w:val="24"/>
          <w:szCs w:val="24"/>
        </w:rPr>
      </w:pPr>
    </w:p>
    <w:p w14:paraId="16DA8F7B" w14:textId="77777777" w:rsidR="00606C0A" w:rsidRDefault="00606C0A" w:rsidP="00606C0A">
      <w:pPr>
        <w:spacing w:after="0" w:line="240" w:lineRule="auto"/>
        <w:jc w:val="center"/>
        <w:rPr>
          <w:rFonts w:ascii="Times New Roman" w:eastAsia="Arial" w:hAnsi="Times New Roman"/>
          <w:b/>
          <w:bCs/>
          <w:color w:val="000000"/>
          <w:sz w:val="24"/>
          <w:szCs w:val="24"/>
        </w:rPr>
      </w:pPr>
    </w:p>
    <w:p w14:paraId="14FFDC06" w14:textId="77777777" w:rsidR="00606C0A" w:rsidRDefault="00606C0A" w:rsidP="00606C0A">
      <w:pPr>
        <w:spacing w:after="0" w:line="240" w:lineRule="auto"/>
        <w:jc w:val="center"/>
        <w:rPr>
          <w:rFonts w:ascii="Times New Roman" w:eastAsia="Arial" w:hAnsi="Times New Roman"/>
          <w:b/>
          <w:bCs/>
          <w:color w:val="000000"/>
          <w:sz w:val="24"/>
          <w:szCs w:val="24"/>
        </w:rPr>
      </w:pPr>
    </w:p>
    <w:p w14:paraId="25851380" w14:textId="59BF251E" w:rsidR="00606C0A" w:rsidRDefault="00606C0A" w:rsidP="00606C0A">
      <w:pPr>
        <w:spacing w:after="0" w:line="240" w:lineRule="auto"/>
        <w:jc w:val="center"/>
        <w:rPr>
          <w:rFonts w:ascii="Times New Roman" w:eastAsia="Arial" w:hAnsi="Times New Roman"/>
          <w:b/>
          <w:bCs/>
          <w:color w:val="000000"/>
          <w:sz w:val="24"/>
          <w:szCs w:val="24"/>
        </w:rPr>
      </w:pPr>
      <w:r>
        <w:rPr>
          <w:rFonts w:ascii="Times New Roman" w:eastAsia="Arial" w:hAnsi="Times New Roman"/>
          <w:b/>
          <w:bCs/>
          <w:color w:val="000000"/>
          <w:sz w:val="24"/>
          <w:szCs w:val="24"/>
        </w:rPr>
        <w:t>RESOLUTION 2024-79</w:t>
      </w:r>
    </w:p>
    <w:p w14:paraId="093562DF" w14:textId="77777777" w:rsidR="00606C0A" w:rsidRPr="00606C0A" w:rsidRDefault="00606C0A" w:rsidP="00606C0A">
      <w:pPr>
        <w:spacing w:after="0" w:line="240" w:lineRule="auto"/>
        <w:jc w:val="center"/>
        <w:rPr>
          <w:rFonts w:ascii="Times New Roman" w:eastAsia="Arial" w:hAnsi="Times New Roman"/>
          <w:b/>
          <w:bCs/>
          <w:color w:val="000000"/>
          <w:sz w:val="24"/>
          <w:szCs w:val="24"/>
        </w:rPr>
      </w:pPr>
    </w:p>
    <w:p w14:paraId="766D1BDB" w14:textId="601EB231" w:rsidR="00606C0A" w:rsidRPr="00606C0A" w:rsidRDefault="00606C0A" w:rsidP="00606C0A">
      <w:pPr>
        <w:pStyle w:val="Style"/>
        <w:spacing w:before="100" w:after="100"/>
        <w:ind w:left="720" w:right="-450"/>
        <w:rPr>
          <w:rFonts w:ascii="Times New Roman" w:hAnsi="Times New Roman"/>
          <w:b/>
          <w:bCs/>
          <w:sz w:val="22"/>
          <w:szCs w:val="22"/>
        </w:rPr>
      </w:pPr>
      <w:r w:rsidRPr="00606C0A">
        <w:rPr>
          <w:rFonts w:ascii="Times New Roman" w:hAnsi="Times New Roman"/>
          <w:b/>
          <w:bCs/>
          <w:sz w:val="22"/>
          <w:szCs w:val="22"/>
        </w:rPr>
        <w:t>APPROVAL OF OFFICE CLEANING PROPOSAL BY WILLIAMSON’S CLEANING SERVICE</w:t>
      </w:r>
    </w:p>
    <w:p w14:paraId="739C7F89" w14:textId="01C6071D" w:rsidR="00606C0A" w:rsidRDefault="00606C0A" w:rsidP="00606C0A">
      <w:pPr>
        <w:pStyle w:val="Style"/>
        <w:spacing w:before="100" w:after="100"/>
        <w:ind w:left="720"/>
        <w:rPr>
          <w:rFonts w:ascii="Times New Roman" w:hAnsi="Times New Roman"/>
        </w:rPr>
      </w:pPr>
      <w:r w:rsidRPr="00682123">
        <w:rPr>
          <w:rFonts w:ascii="Times New Roman" w:hAnsi="Times New Roman"/>
          <w:b/>
          <w:bCs/>
        </w:rPr>
        <w:t xml:space="preserve">WHEREAS, </w:t>
      </w:r>
      <w:r>
        <w:rPr>
          <w:rFonts w:ascii="Times New Roman" w:hAnsi="Times New Roman"/>
        </w:rPr>
        <w:t xml:space="preserve">the Borough Council has determined a need for cleaning services at the Borough offices and </w:t>
      </w:r>
    </w:p>
    <w:p w14:paraId="7E976073" w14:textId="5BF5B7A9" w:rsidR="00606C0A" w:rsidRDefault="00606C0A" w:rsidP="00606C0A">
      <w:pPr>
        <w:pStyle w:val="Style"/>
        <w:spacing w:before="100" w:after="100"/>
        <w:ind w:firstLine="720"/>
        <w:rPr>
          <w:rFonts w:ascii="Times New Roman" w:hAnsi="Times New Roman"/>
          <w:bCs/>
        </w:rPr>
      </w:pPr>
      <w:r w:rsidRPr="00AE5113">
        <w:rPr>
          <w:rFonts w:ascii="Times New Roman" w:hAnsi="Times New Roman"/>
          <w:b/>
          <w:bCs/>
        </w:rPr>
        <w:t>WHEREAS</w:t>
      </w:r>
      <w:r>
        <w:rPr>
          <w:rFonts w:ascii="Times New Roman" w:hAnsi="Times New Roman"/>
          <w:bCs/>
        </w:rPr>
        <w:t xml:space="preserve">, the Borough received two (2) informal bids for cleaning services at the            </w:t>
      </w:r>
    </w:p>
    <w:p w14:paraId="4C726060" w14:textId="3EF56D28" w:rsidR="00606C0A" w:rsidRPr="00682123" w:rsidRDefault="00606C0A" w:rsidP="00606C0A">
      <w:pPr>
        <w:pStyle w:val="Style"/>
        <w:spacing w:before="100" w:after="100"/>
        <w:ind w:firstLine="720"/>
        <w:rPr>
          <w:rFonts w:ascii="Times New Roman" w:hAnsi="Times New Roman"/>
        </w:rPr>
      </w:pPr>
      <w:r>
        <w:rPr>
          <w:rFonts w:ascii="Times New Roman" w:hAnsi="Times New Roman"/>
          <w:bCs/>
        </w:rPr>
        <w:t>Borough offices and;</w:t>
      </w:r>
    </w:p>
    <w:p w14:paraId="35DE7E35" w14:textId="24E959F3" w:rsidR="00606C0A" w:rsidRDefault="00606C0A" w:rsidP="00606C0A">
      <w:pPr>
        <w:pStyle w:val="Style"/>
        <w:spacing w:before="100" w:after="100"/>
        <w:ind w:firstLine="720"/>
        <w:rPr>
          <w:rFonts w:ascii="Times New Roman" w:hAnsi="Times New Roman"/>
        </w:rPr>
      </w:pPr>
      <w:r w:rsidRPr="00AE5113">
        <w:rPr>
          <w:rFonts w:ascii="Times New Roman" w:hAnsi="Times New Roman"/>
          <w:b/>
          <w:bCs/>
        </w:rPr>
        <w:t>WHEREAS</w:t>
      </w:r>
      <w:r>
        <w:rPr>
          <w:rFonts w:ascii="Times New Roman" w:hAnsi="Times New Roman"/>
          <w:bCs/>
        </w:rPr>
        <w:t xml:space="preserve">, after review of the proposals, </w:t>
      </w:r>
      <w:r w:rsidRPr="00A715E9">
        <w:rPr>
          <w:rFonts w:ascii="Times New Roman" w:hAnsi="Times New Roman"/>
        </w:rPr>
        <w:t>Williamson’s</w:t>
      </w:r>
      <w:r>
        <w:rPr>
          <w:rFonts w:ascii="Times New Roman" w:hAnsi="Times New Roman"/>
        </w:rPr>
        <w:t xml:space="preserve"> Cleaning Service, LLC is the     </w:t>
      </w:r>
    </w:p>
    <w:p w14:paraId="74798B63" w14:textId="728DD3DC" w:rsidR="00606C0A" w:rsidRDefault="00606C0A" w:rsidP="00606C0A">
      <w:pPr>
        <w:pStyle w:val="Style"/>
        <w:spacing w:before="100" w:after="100"/>
        <w:ind w:firstLine="720"/>
        <w:rPr>
          <w:rFonts w:ascii="Times New Roman" w:hAnsi="Times New Roman"/>
        </w:rPr>
      </w:pPr>
      <w:proofErr w:type="gramStart"/>
      <w:r>
        <w:rPr>
          <w:rFonts w:ascii="Times New Roman" w:hAnsi="Times New Roman"/>
        </w:rPr>
        <w:t>apparent  lowest</w:t>
      </w:r>
      <w:proofErr w:type="gramEnd"/>
      <w:r>
        <w:rPr>
          <w:rFonts w:ascii="Times New Roman" w:hAnsi="Times New Roman"/>
        </w:rPr>
        <w:t xml:space="preserve"> responsible bidder and will complete the work bi-monthly, as follows: </w:t>
      </w:r>
    </w:p>
    <w:p w14:paraId="339C94EA" w14:textId="77777777" w:rsidR="00606C0A" w:rsidRDefault="00606C0A" w:rsidP="00606C0A">
      <w:pPr>
        <w:pStyle w:val="Style"/>
        <w:spacing w:before="100" w:after="100"/>
        <w:ind w:left="720"/>
        <w:jc w:val="center"/>
        <w:rPr>
          <w:rFonts w:ascii="Times New Roman" w:hAnsi="Times New Roman"/>
          <w:i/>
          <w:u w:val="single"/>
        </w:rPr>
      </w:pPr>
    </w:p>
    <w:p w14:paraId="1909B0CC" w14:textId="77777777" w:rsidR="00606C0A" w:rsidRPr="00AE5113" w:rsidRDefault="00606C0A" w:rsidP="00606C0A">
      <w:pPr>
        <w:pStyle w:val="Style"/>
        <w:spacing w:before="100" w:after="100"/>
        <w:ind w:left="720"/>
        <w:jc w:val="center"/>
        <w:rPr>
          <w:rFonts w:ascii="Times New Roman" w:hAnsi="Times New Roman"/>
          <w:i/>
          <w:u w:val="single"/>
        </w:rPr>
      </w:pPr>
      <w:r w:rsidRPr="00AE5113">
        <w:rPr>
          <w:rFonts w:ascii="Times New Roman" w:hAnsi="Times New Roman"/>
          <w:i/>
          <w:u w:val="single"/>
        </w:rPr>
        <w:t>Cleaning of Califon Borough Offices - $138.00 per cleaning</w:t>
      </w:r>
    </w:p>
    <w:p w14:paraId="23D04925" w14:textId="77777777" w:rsidR="00606C0A" w:rsidRPr="00AE5113" w:rsidRDefault="00606C0A" w:rsidP="00606C0A">
      <w:pPr>
        <w:pStyle w:val="Style"/>
        <w:spacing w:before="100" w:after="100"/>
        <w:ind w:left="720" w:firstLine="720"/>
        <w:jc w:val="center"/>
        <w:rPr>
          <w:rFonts w:ascii="Times New Roman" w:hAnsi="Times New Roman"/>
          <w:i/>
        </w:rPr>
      </w:pPr>
      <w:r w:rsidRPr="00AE5113">
        <w:rPr>
          <w:rFonts w:ascii="Times New Roman" w:hAnsi="Times New Roman"/>
          <w:i/>
        </w:rPr>
        <w:t>Remove trash, dust horizontal surfaces &amp; high touch surfaces, vacuum carp</w:t>
      </w:r>
      <w:r>
        <w:rPr>
          <w:rFonts w:ascii="Times New Roman" w:hAnsi="Times New Roman"/>
          <w:i/>
        </w:rPr>
        <w:t>e</w:t>
      </w:r>
      <w:r w:rsidRPr="00AE5113">
        <w:rPr>
          <w:rFonts w:ascii="Times New Roman" w:hAnsi="Times New Roman"/>
          <w:i/>
        </w:rPr>
        <w:t>ted areas, sweep &amp; mop hardwood floors, clean and restock bathrooms using supplies</w:t>
      </w:r>
      <w:r>
        <w:rPr>
          <w:rFonts w:ascii="Times New Roman" w:hAnsi="Times New Roman"/>
          <w:i/>
        </w:rPr>
        <w:t xml:space="preserve">     </w:t>
      </w:r>
      <w:r w:rsidRPr="00AE5113">
        <w:rPr>
          <w:rFonts w:ascii="Times New Roman" w:hAnsi="Times New Roman"/>
          <w:i/>
        </w:rPr>
        <w:t xml:space="preserve"> from the supply closet, clean conference room, clean Mayor’s office once per month</w:t>
      </w:r>
    </w:p>
    <w:p w14:paraId="428B3C74" w14:textId="01538583" w:rsidR="00606C0A" w:rsidRDefault="00606C0A" w:rsidP="00C46109">
      <w:pPr>
        <w:pStyle w:val="Style"/>
        <w:spacing w:before="100" w:after="100"/>
        <w:ind w:firstLine="720"/>
        <w:jc w:val="both"/>
        <w:rPr>
          <w:rFonts w:ascii="Times New Roman" w:eastAsia="Times New Roman" w:hAnsi="Times New Roman" w:cs="Times New Roman"/>
          <w:sz w:val="20"/>
          <w:szCs w:val="20"/>
        </w:rPr>
      </w:pPr>
      <w:r w:rsidRPr="00682123">
        <w:t xml:space="preserve"> </w:t>
      </w:r>
      <w:r w:rsidRPr="00682123">
        <w:rPr>
          <w:rFonts w:ascii="Times New Roman" w:hAnsi="Times New Roman" w:cs="Times New Roman"/>
          <w:b/>
          <w:bCs/>
        </w:rPr>
        <w:t>NOW,</w:t>
      </w:r>
      <w:r>
        <w:rPr>
          <w:rFonts w:ascii="Times New Roman" w:hAnsi="Times New Roman" w:cs="Times New Roman"/>
          <w:b/>
          <w:bCs/>
        </w:rPr>
        <w:t xml:space="preserve"> THEREFORE, BE IT RESOLVED </w:t>
      </w:r>
      <w:r>
        <w:rPr>
          <w:rFonts w:ascii="Times New Roman" w:hAnsi="Times New Roman" w:cs="Times New Roman"/>
        </w:rPr>
        <w:t xml:space="preserve">that the Borough Council of the Borough of </w:t>
      </w:r>
    </w:p>
    <w:p w14:paraId="7C359C06" w14:textId="4C55E603" w:rsidR="00C46109" w:rsidRDefault="00C46109" w:rsidP="00C46109">
      <w:pPr>
        <w:pStyle w:val="Style"/>
        <w:spacing w:before="100" w:after="100"/>
        <w:ind w:firstLine="720"/>
        <w:jc w:val="both"/>
        <w:rPr>
          <w:rFonts w:ascii="Times New Roman" w:hAnsi="Times New Roman" w:cs="Times New Roman"/>
        </w:rPr>
      </w:pPr>
      <w:r>
        <w:rPr>
          <w:rFonts w:ascii="Times New Roman" w:hAnsi="Times New Roman" w:cs="Times New Roman"/>
        </w:rPr>
        <w:t xml:space="preserve">Califon hereby accepts the cleaning services proposal for the Brough of Califon </w:t>
      </w:r>
      <w:proofErr w:type="gramStart"/>
      <w:r>
        <w:rPr>
          <w:rFonts w:ascii="Times New Roman" w:hAnsi="Times New Roman" w:cs="Times New Roman"/>
        </w:rPr>
        <w:t>offices .</w:t>
      </w:r>
      <w:proofErr w:type="gramEnd"/>
    </w:p>
    <w:p w14:paraId="729AFB77" w14:textId="1665CF65" w:rsidR="00606C0A" w:rsidRPr="00AE5113" w:rsidRDefault="00C46109" w:rsidP="00606C0A">
      <w:pPr>
        <w:pStyle w:val="Style"/>
        <w:spacing w:before="100" w:after="100"/>
        <w:ind w:left="720"/>
        <w:jc w:val="both"/>
        <w:rPr>
          <w:rFonts w:ascii="Times New Roman" w:eastAsia="Times New Roman" w:hAnsi="Times New Roman" w:cs="Times New Roman"/>
        </w:rPr>
      </w:pPr>
      <w:r>
        <w:rPr>
          <w:rFonts w:ascii="Times New Roman" w:hAnsi="Times New Roman" w:cs="Times New Roman"/>
        </w:rPr>
        <w:t>from Williamson’s Cleaning Service, LLC</w:t>
      </w:r>
    </w:p>
    <w:p w14:paraId="7821169A" w14:textId="77777777" w:rsidR="004352CB" w:rsidRDefault="004352CB" w:rsidP="00606C0A">
      <w:pPr>
        <w:pStyle w:val="Style"/>
        <w:spacing w:before="100" w:after="100"/>
        <w:rPr>
          <w:rFonts w:ascii="Times New Roman" w:hAnsi="Times New Roman" w:cs="Times New Roman"/>
        </w:rPr>
      </w:pPr>
    </w:p>
    <w:p w14:paraId="7E69E0B9" w14:textId="4847735A" w:rsidR="005D2A8C" w:rsidRPr="00606C0A" w:rsidRDefault="00C46109" w:rsidP="00606C0A">
      <w:pPr>
        <w:pStyle w:val="Style"/>
        <w:spacing w:before="100" w:after="100"/>
        <w:rPr>
          <w:rFonts w:ascii="Times New Roman" w:hAnsi="Times New Roman" w:cs="Times New Roman"/>
        </w:rPr>
      </w:pPr>
      <w:r>
        <w:rPr>
          <w:rFonts w:ascii="Times New Roman" w:hAnsi="Times New Roman" w:cs="Times New Roman"/>
        </w:rPr>
        <w:t xml:space="preserve">Motion was made by R. Baggstrom seconded by L. Janas to adopt Resolution 2024 -79 as read. </w:t>
      </w:r>
    </w:p>
    <w:p w14:paraId="148648F8" w14:textId="3C5DAC8F" w:rsidR="00137CE8" w:rsidRDefault="00137CE8" w:rsidP="005D2A8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For. R. Baggstrom,</w:t>
      </w:r>
      <w:r w:rsidR="00C46109">
        <w:rPr>
          <w:rFonts w:ascii="Times New Roman" w:eastAsia="Arial" w:hAnsi="Times New Roman"/>
          <w:color w:val="000000"/>
          <w:sz w:val="24"/>
          <w:szCs w:val="24"/>
        </w:rPr>
        <w:t xml:space="preserve"> E. Haversang, L.</w:t>
      </w:r>
      <w:r>
        <w:rPr>
          <w:rFonts w:ascii="Times New Roman" w:eastAsia="Arial" w:hAnsi="Times New Roman"/>
          <w:color w:val="000000"/>
          <w:sz w:val="24"/>
          <w:szCs w:val="24"/>
        </w:rPr>
        <w:t xml:space="preserve"> Janas, M. Medea, J. Ruggiero, C. Smith</w:t>
      </w:r>
    </w:p>
    <w:p w14:paraId="74432595" w14:textId="56D5AB26" w:rsidR="00137CE8" w:rsidRDefault="00137CE8" w:rsidP="005D2A8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483423C" w14:textId="25725392" w:rsidR="00137CE8" w:rsidRDefault="00137CE8" w:rsidP="005D2A8C">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1F2A2C08" w14:textId="77777777" w:rsidR="004352CB" w:rsidRDefault="004352CB" w:rsidP="004352CB">
      <w:pPr>
        <w:pStyle w:val="ListParagraph"/>
        <w:spacing w:after="0" w:line="240" w:lineRule="auto"/>
        <w:ind w:left="990"/>
        <w:rPr>
          <w:rFonts w:ascii="Times New Roman" w:eastAsia="Arial" w:hAnsi="Times New Roman"/>
          <w:b/>
          <w:bCs/>
          <w:color w:val="000000"/>
          <w:sz w:val="24"/>
          <w:szCs w:val="24"/>
        </w:rPr>
      </w:pPr>
    </w:p>
    <w:p w14:paraId="6F600A33" w14:textId="77777777" w:rsidR="004352CB" w:rsidRDefault="004352CB" w:rsidP="004352CB">
      <w:pPr>
        <w:pStyle w:val="ListParagraph"/>
        <w:spacing w:after="0" w:line="240" w:lineRule="auto"/>
        <w:ind w:left="990"/>
        <w:rPr>
          <w:rFonts w:ascii="Times New Roman" w:eastAsia="Arial" w:hAnsi="Times New Roman"/>
          <w:b/>
          <w:bCs/>
          <w:color w:val="000000"/>
          <w:sz w:val="24"/>
          <w:szCs w:val="24"/>
        </w:rPr>
      </w:pPr>
    </w:p>
    <w:p w14:paraId="50B0925B" w14:textId="77777777" w:rsidR="004352CB" w:rsidRDefault="004352CB" w:rsidP="004352CB">
      <w:pPr>
        <w:pStyle w:val="ListParagraph"/>
        <w:spacing w:after="0" w:line="240" w:lineRule="auto"/>
        <w:ind w:left="990"/>
        <w:rPr>
          <w:rFonts w:ascii="Times New Roman" w:eastAsia="Arial" w:hAnsi="Times New Roman"/>
          <w:b/>
          <w:bCs/>
          <w:color w:val="000000"/>
          <w:sz w:val="24"/>
          <w:szCs w:val="24"/>
        </w:rPr>
      </w:pPr>
    </w:p>
    <w:p w14:paraId="04E56B47" w14:textId="77777777" w:rsidR="004352CB" w:rsidRDefault="004352CB" w:rsidP="004352CB">
      <w:pPr>
        <w:pStyle w:val="ListParagraph"/>
        <w:spacing w:after="0" w:line="240" w:lineRule="auto"/>
        <w:ind w:left="990"/>
        <w:rPr>
          <w:rFonts w:ascii="Times New Roman" w:eastAsia="Arial" w:hAnsi="Times New Roman"/>
          <w:b/>
          <w:bCs/>
          <w:color w:val="000000"/>
          <w:sz w:val="24"/>
          <w:szCs w:val="24"/>
        </w:rPr>
      </w:pPr>
    </w:p>
    <w:p w14:paraId="7487FEA9" w14:textId="77777777" w:rsidR="004352CB" w:rsidRDefault="004352CB" w:rsidP="004352CB">
      <w:pPr>
        <w:pStyle w:val="ListParagraph"/>
        <w:spacing w:after="0" w:line="240" w:lineRule="auto"/>
        <w:ind w:left="990"/>
        <w:rPr>
          <w:rFonts w:ascii="Times New Roman" w:eastAsia="Arial" w:hAnsi="Times New Roman"/>
          <w:b/>
          <w:bCs/>
          <w:color w:val="000000"/>
          <w:sz w:val="24"/>
          <w:szCs w:val="24"/>
        </w:rPr>
      </w:pPr>
    </w:p>
    <w:p w14:paraId="0EE51D63" w14:textId="77777777" w:rsidR="004352CB" w:rsidRDefault="004352CB" w:rsidP="004352CB">
      <w:pPr>
        <w:pStyle w:val="ListParagraph"/>
        <w:spacing w:after="0" w:line="240" w:lineRule="auto"/>
        <w:ind w:left="990"/>
        <w:rPr>
          <w:rFonts w:ascii="Times New Roman" w:eastAsia="Arial" w:hAnsi="Times New Roman"/>
          <w:b/>
          <w:bCs/>
          <w:color w:val="000000"/>
          <w:sz w:val="24"/>
          <w:szCs w:val="24"/>
        </w:rPr>
      </w:pPr>
    </w:p>
    <w:p w14:paraId="03F83F4A" w14:textId="77777777" w:rsidR="004352CB" w:rsidRDefault="004352CB" w:rsidP="004352CB">
      <w:pPr>
        <w:pStyle w:val="ListParagraph"/>
        <w:spacing w:after="0" w:line="240" w:lineRule="auto"/>
        <w:ind w:left="990"/>
        <w:rPr>
          <w:rFonts w:ascii="Times New Roman" w:eastAsia="Arial" w:hAnsi="Times New Roman"/>
          <w:b/>
          <w:bCs/>
          <w:color w:val="000000"/>
          <w:sz w:val="24"/>
          <w:szCs w:val="24"/>
        </w:rPr>
      </w:pPr>
    </w:p>
    <w:p w14:paraId="608C0F91" w14:textId="77777777" w:rsidR="004352CB" w:rsidRDefault="004352CB" w:rsidP="004352CB">
      <w:pPr>
        <w:pStyle w:val="ListParagraph"/>
        <w:spacing w:after="0" w:line="240" w:lineRule="auto"/>
        <w:ind w:left="990"/>
        <w:rPr>
          <w:rFonts w:ascii="Times New Roman" w:eastAsia="Arial" w:hAnsi="Times New Roman"/>
          <w:b/>
          <w:bCs/>
          <w:color w:val="000000"/>
          <w:sz w:val="24"/>
          <w:szCs w:val="24"/>
        </w:rPr>
      </w:pPr>
    </w:p>
    <w:p w14:paraId="00037580" w14:textId="77777777" w:rsidR="004352CB" w:rsidRDefault="004352CB" w:rsidP="004352CB">
      <w:pPr>
        <w:pStyle w:val="ListParagraph"/>
        <w:spacing w:after="0" w:line="240" w:lineRule="auto"/>
        <w:ind w:left="990"/>
        <w:rPr>
          <w:rFonts w:ascii="Times New Roman" w:eastAsia="Arial" w:hAnsi="Times New Roman"/>
          <w:b/>
          <w:bCs/>
          <w:color w:val="000000"/>
          <w:sz w:val="24"/>
          <w:szCs w:val="24"/>
        </w:rPr>
      </w:pPr>
    </w:p>
    <w:p w14:paraId="28F917E0" w14:textId="1C35E76B" w:rsidR="00C46109" w:rsidRDefault="00C46109" w:rsidP="004352CB">
      <w:pPr>
        <w:pStyle w:val="ListParagraph"/>
        <w:numPr>
          <w:ilvl w:val="0"/>
          <w:numId w:val="5"/>
        </w:numPr>
        <w:spacing w:after="0" w:line="240" w:lineRule="auto"/>
        <w:rPr>
          <w:rFonts w:ascii="Times New Roman" w:eastAsia="Arial" w:hAnsi="Times New Roman"/>
          <w:b/>
          <w:bCs/>
          <w:color w:val="000000"/>
          <w:sz w:val="24"/>
          <w:szCs w:val="24"/>
        </w:rPr>
      </w:pPr>
      <w:r w:rsidRPr="004352CB">
        <w:rPr>
          <w:rFonts w:ascii="Times New Roman" w:eastAsia="Arial" w:hAnsi="Times New Roman"/>
          <w:b/>
          <w:bCs/>
          <w:color w:val="000000"/>
          <w:sz w:val="24"/>
          <w:szCs w:val="24"/>
        </w:rPr>
        <w:t>RESOLUTION 2024-80 TRANSFER OF FUNDS</w:t>
      </w:r>
    </w:p>
    <w:p w14:paraId="5AFBC192" w14:textId="77777777" w:rsidR="004352CB" w:rsidRPr="004352CB" w:rsidRDefault="004352CB" w:rsidP="004352CB">
      <w:pPr>
        <w:pStyle w:val="ListParagraph"/>
        <w:spacing w:after="0" w:line="240" w:lineRule="auto"/>
        <w:ind w:left="990"/>
        <w:rPr>
          <w:rFonts w:ascii="Times New Roman" w:eastAsia="Arial" w:hAnsi="Times New Roman"/>
          <w:b/>
          <w:bCs/>
          <w:color w:val="000000"/>
          <w:sz w:val="24"/>
          <w:szCs w:val="24"/>
        </w:rPr>
      </w:pPr>
    </w:p>
    <w:p w14:paraId="6A4836F5" w14:textId="3BE89CB9" w:rsidR="00C46109" w:rsidRDefault="00C46109" w:rsidP="00C46109">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The following Resolution was introduced for adoption:</w:t>
      </w:r>
    </w:p>
    <w:p w14:paraId="4783119B" w14:textId="77777777" w:rsidR="00C46109" w:rsidRDefault="00C46109" w:rsidP="00C46109">
      <w:pPr>
        <w:spacing w:after="0" w:line="240" w:lineRule="auto"/>
        <w:rPr>
          <w:rFonts w:ascii="Times New Roman" w:eastAsia="Arial" w:hAnsi="Times New Roman"/>
          <w:b/>
          <w:bCs/>
          <w:color w:val="000000"/>
          <w:sz w:val="24"/>
          <w:szCs w:val="24"/>
        </w:rPr>
      </w:pPr>
    </w:p>
    <w:p w14:paraId="5F367CC7" w14:textId="0E2F4D3F" w:rsidR="00C46109" w:rsidRDefault="00C46109" w:rsidP="00C46109">
      <w:pPr>
        <w:spacing w:after="0" w:line="240" w:lineRule="auto"/>
        <w:jc w:val="center"/>
        <w:rPr>
          <w:rFonts w:ascii="Times New Roman" w:eastAsia="Arial" w:hAnsi="Times New Roman"/>
          <w:b/>
          <w:bCs/>
          <w:color w:val="000000"/>
          <w:sz w:val="24"/>
          <w:szCs w:val="24"/>
        </w:rPr>
      </w:pPr>
      <w:r>
        <w:rPr>
          <w:rFonts w:ascii="Times New Roman" w:eastAsia="Arial" w:hAnsi="Times New Roman"/>
          <w:b/>
          <w:bCs/>
          <w:color w:val="000000"/>
          <w:sz w:val="24"/>
          <w:szCs w:val="24"/>
        </w:rPr>
        <w:t>RESOLUTION 2024-80</w:t>
      </w:r>
    </w:p>
    <w:p w14:paraId="188D473A" w14:textId="3DD04A7D" w:rsidR="00C46109" w:rsidRPr="00C46109" w:rsidRDefault="00C46109" w:rsidP="00C46109">
      <w:pPr>
        <w:spacing w:after="0" w:line="240" w:lineRule="auto"/>
        <w:jc w:val="center"/>
        <w:rPr>
          <w:rFonts w:ascii="Times New Roman" w:eastAsia="Arial" w:hAnsi="Times New Roman"/>
          <w:b/>
          <w:bCs/>
          <w:color w:val="000000"/>
          <w:sz w:val="24"/>
          <w:szCs w:val="24"/>
        </w:rPr>
      </w:pPr>
      <w:r>
        <w:rPr>
          <w:rFonts w:ascii="Times New Roman" w:eastAsia="Arial" w:hAnsi="Times New Roman"/>
          <w:b/>
          <w:bCs/>
          <w:color w:val="000000"/>
          <w:sz w:val="24"/>
          <w:szCs w:val="24"/>
        </w:rPr>
        <w:t>TRANSFER OF FUNDS</w:t>
      </w:r>
    </w:p>
    <w:p w14:paraId="3BBD0172" w14:textId="77777777" w:rsidR="00C46109" w:rsidRPr="00C46109" w:rsidRDefault="00C46109" w:rsidP="00C46109">
      <w:pPr>
        <w:tabs>
          <w:tab w:val="left" w:pos="-720"/>
          <w:tab w:val="left" w:pos="662"/>
          <w:tab w:val="left" w:pos="1435"/>
          <w:tab w:val="left" w:pos="2208"/>
          <w:tab w:val="left" w:pos="3201"/>
          <w:tab w:val="left" w:pos="7176"/>
        </w:tabs>
        <w:jc w:val="both"/>
        <w:rPr>
          <w:sz w:val="24"/>
          <w:szCs w:val="24"/>
        </w:rPr>
      </w:pPr>
      <w:r w:rsidRPr="00C46109">
        <w:rPr>
          <w:b/>
          <w:sz w:val="24"/>
          <w:szCs w:val="24"/>
        </w:rPr>
        <w:t>WHEREAS</w:t>
      </w:r>
      <w:r w:rsidRPr="00C46109">
        <w:rPr>
          <w:sz w:val="24"/>
          <w:szCs w:val="24"/>
        </w:rPr>
        <w:t xml:space="preserve">, it appears that he unexpended balance in the following account will not be sufficient to pay outstanding bills: </w:t>
      </w:r>
    </w:p>
    <w:p w14:paraId="5CED4296" w14:textId="77777777" w:rsidR="00C46109" w:rsidRPr="00C46109" w:rsidRDefault="00C46109" w:rsidP="00C46109">
      <w:pPr>
        <w:pStyle w:val="ListParagraph"/>
        <w:tabs>
          <w:tab w:val="left" w:pos="-720"/>
          <w:tab w:val="left" w:pos="72"/>
          <w:tab w:val="left" w:pos="662"/>
          <w:tab w:val="left" w:pos="1435"/>
          <w:tab w:val="left" w:pos="2208"/>
          <w:tab w:val="left" w:pos="3201"/>
          <w:tab w:val="left" w:pos="7176"/>
        </w:tabs>
        <w:ind w:left="990"/>
        <w:rPr>
          <w:sz w:val="24"/>
          <w:szCs w:val="24"/>
        </w:rPr>
      </w:pPr>
      <w:r w:rsidRPr="00C46109">
        <w:rPr>
          <w:sz w:val="24"/>
          <w:szCs w:val="24"/>
        </w:rPr>
        <w:t>Group Employee Insurance</w:t>
      </w:r>
    </w:p>
    <w:p w14:paraId="15205BF9" w14:textId="77777777" w:rsidR="00C46109" w:rsidRPr="00C46109" w:rsidRDefault="00C46109" w:rsidP="00C46109">
      <w:pPr>
        <w:pStyle w:val="ListParagraph"/>
        <w:tabs>
          <w:tab w:val="left" w:pos="-720"/>
          <w:tab w:val="left" w:pos="72"/>
          <w:tab w:val="left" w:pos="662"/>
          <w:tab w:val="left" w:pos="1435"/>
          <w:tab w:val="left" w:pos="2208"/>
          <w:tab w:val="left" w:pos="3201"/>
          <w:tab w:val="left" w:pos="7176"/>
        </w:tabs>
        <w:ind w:left="990"/>
        <w:rPr>
          <w:sz w:val="24"/>
          <w:szCs w:val="24"/>
        </w:rPr>
      </w:pPr>
      <w:r w:rsidRPr="00C46109">
        <w:rPr>
          <w:sz w:val="24"/>
          <w:szCs w:val="24"/>
        </w:rPr>
        <w:t>Planning o/e</w:t>
      </w:r>
    </w:p>
    <w:p w14:paraId="15750D04" w14:textId="77777777" w:rsidR="00C46109" w:rsidRPr="00C46109" w:rsidRDefault="00C46109" w:rsidP="00C46109">
      <w:pPr>
        <w:pStyle w:val="ListParagraph"/>
        <w:tabs>
          <w:tab w:val="left" w:pos="-720"/>
          <w:tab w:val="left" w:pos="72"/>
          <w:tab w:val="left" w:pos="662"/>
          <w:tab w:val="left" w:pos="1435"/>
          <w:tab w:val="left" w:pos="2208"/>
          <w:tab w:val="left" w:pos="3201"/>
          <w:tab w:val="left" w:pos="7176"/>
        </w:tabs>
        <w:ind w:left="990"/>
        <w:rPr>
          <w:sz w:val="24"/>
          <w:szCs w:val="24"/>
        </w:rPr>
      </w:pPr>
      <w:r w:rsidRPr="00C46109">
        <w:rPr>
          <w:sz w:val="24"/>
          <w:szCs w:val="24"/>
        </w:rPr>
        <w:t>Street Lighting</w:t>
      </w:r>
    </w:p>
    <w:p w14:paraId="468116B6" w14:textId="77777777" w:rsidR="00C46109" w:rsidRPr="00C46109" w:rsidRDefault="00C46109" w:rsidP="00C46109">
      <w:pPr>
        <w:pStyle w:val="ListParagraph"/>
        <w:tabs>
          <w:tab w:val="left" w:pos="-720"/>
          <w:tab w:val="left" w:pos="72"/>
          <w:tab w:val="left" w:pos="662"/>
          <w:tab w:val="left" w:pos="1435"/>
          <w:tab w:val="left" w:pos="2208"/>
          <w:tab w:val="left" w:pos="3201"/>
          <w:tab w:val="left" w:pos="7176"/>
        </w:tabs>
        <w:ind w:left="990"/>
        <w:rPr>
          <w:sz w:val="24"/>
          <w:szCs w:val="24"/>
        </w:rPr>
      </w:pPr>
      <w:r w:rsidRPr="00C46109">
        <w:rPr>
          <w:sz w:val="24"/>
          <w:szCs w:val="24"/>
        </w:rPr>
        <w:t>Telephone</w:t>
      </w:r>
    </w:p>
    <w:p w14:paraId="61513029" w14:textId="77777777" w:rsidR="00C46109" w:rsidRPr="00C46109" w:rsidRDefault="00C46109" w:rsidP="00C46109">
      <w:pPr>
        <w:pStyle w:val="ListParagraph"/>
        <w:tabs>
          <w:tab w:val="left" w:pos="-720"/>
          <w:tab w:val="left" w:pos="72"/>
          <w:tab w:val="left" w:pos="662"/>
          <w:tab w:val="left" w:pos="1435"/>
          <w:tab w:val="left" w:pos="2208"/>
          <w:tab w:val="left" w:pos="3201"/>
          <w:tab w:val="left" w:pos="7176"/>
        </w:tabs>
        <w:ind w:left="990"/>
        <w:rPr>
          <w:sz w:val="24"/>
          <w:szCs w:val="24"/>
        </w:rPr>
      </w:pPr>
      <w:r w:rsidRPr="00C46109">
        <w:rPr>
          <w:sz w:val="24"/>
          <w:szCs w:val="24"/>
        </w:rPr>
        <w:t>Water</w:t>
      </w:r>
    </w:p>
    <w:p w14:paraId="714476AA" w14:textId="161B3928" w:rsidR="00C46109" w:rsidRPr="00C46109" w:rsidRDefault="00C46109" w:rsidP="00C46109">
      <w:pPr>
        <w:tabs>
          <w:tab w:val="left" w:pos="-720"/>
          <w:tab w:val="left" w:pos="72"/>
          <w:tab w:val="left" w:pos="662"/>
          <w:tab w:val="left" w:pos="1435"/>
          <w:tab w:val="left" w:pos="2208"/>
          <w:tab w:val="left" w:pos="3201"/>
          <w:tab w:val="left" w:pos="7176"/>
        </w:tabs>
        <w:jc w:val="both"/>
        <w:rPr>
          <w:sz w:val="24"/>
          <w:szCs w:val="24"/>
        </w:rPr>
      </w:pPr>
      <w:r w:rsidRPr="00C46109">
        <w:rPr>
          <w:sz w:val="24"/>
          <w:szCs w:val="24"/>
        </w:rPr>
        <w:t>and</w:t>
      </w:r>
    </w:p>
    <w:p w14:paraId="3267DC63" w14:textId="77777777" w:rsidR="00C46109" w:rsidRPr="00C46109" w:rsidRDefault="00C46109" w:rsidP="00C46109">
      <w:pPr>
        <w:tabs>
          <w:tab w:val="left" w:pos="-720"/>
          <w:tab w:val="left" w:pos="72"/>
          <w:tab w:val="left" w:pos="662"/>
          <w:tab w:val="left" w:pos="1435"/>
          <w:tab w:val="left" w:pos="2208"/>
          <w:tab w:val="left" w:pos="3201"/>
          <w:tab w:val="left" w:pos="7176"/>
        </w:tabs>
        <w:jc w:val="both"/>
        <w:rPr>
          <w:bCs/>
          <w:sz w:val="24"/>
          <w:szCs w:val="24"/>
        </w:rPr>
      </w:pPr>
      <w:r w:rsidRPr="00C46109">
        <w:rPr>
          <w:b/>
          <w:sz w:val="24"/>
          <w:szCs w:val="24"/>
        </w:rPr>
        <w:t>WHEREAS</w:t>
      </w:r>
      <w:r w:rsidRPr="00C46109">
        <w:rPr>
          <w:sz w:val="24"/>
          <w:szCs w:val="24"/>
        </w:rPr>
        <w:t xml:space="preserve">, it appears that there will be an unexpended balance in the following 2024 account: </w:t>
      </w:r>
    </w:p>
    <w:p w14:paraId="557E9762" w14:textId="77777777" w:rsidR="00C46109" w:rsidRPr="00C46109" w:rsidRDefault="00C46109" w:rsidP="00C46109">
      <w:pPr>
        <w:pStyle w:val="ListParagraph"/>
        <w:numPr>
          <w:ilvl w:val="0"/>
          <w:numId w:val="5"/>
        </w:numPr>
        <w:tabs>
          <w:tab w:val="left" w:pos="-720"/>
          <w:tab w:val="left" w:pos="72"/>
          <w:tab w:val="left" w:pos="662"/>
          <w:tab w:val="left" w:pos="1435"/>
          <w:tab w:val="left" w:pos="2208"/>
          <w:tab w:val="left" w:pos="3201"/>
          <w:tab w:val="left" w:pos="7176"/>
        </w:tabs>
        <w:rPr>
          <w:sz w:val="24"/>
          <w:szCs w:val="24"/>
          <w:u w:val="single"/>
        </w:rPr>
      </w:pPr>
      <w:r w:rsidRPr="00C46109">
        <w:rPr>
          <w:bCs/>
          <w:sz w:val="24"/>
          <w:szCs w:val="24"/>
        </w:rPr>
        <w:t>Police s/w</w:t>
      </w:r>
    </w:p>
    <w:p w14:paraId="74826723" w14:textId="77777777" w:rsidR="00C46109" w:rsidRPr="00C46109" w:rsidRDefault="00C46109" w:rsidP="00C46109">
      <w:pPr>
        <w:pStyle w:val="ListParagraph"/>
        <w:tabs>
          <w:tab w:val="left" w:pos="-720"/>
          <w:tab w:val="left" w:pos="72"/>
          <w:tab w:val="left" w:pos="662"/>
          <w:tab w:val="left" w:pos="1435"/>
          <w:tab w:val="left" w:pos="2208"/>
          <w:tab w:val="left" w:pos="3201"/>
          <w:tab w:val="left" w:pos="7176"/>
        </w:tabs>
        <w:ind w:left="990"/>
        <w:rPr>
          <w:sz w:val="24"/>
          <w:szCs w:val="24"/>
          <w:u w:val="single"/>
        </w:rPr>
      </w:pPr>
    </w:p>
    <w:p w14:paraId="49BB9011" w14:textId="5A57EA3A" w:rsidR="00C46109" w:rsidRPr="00C46109" w:rsidRDefault="00C46109" w:rsidP="00C46109">
      <w:pPr>
        <w:tabs>
          <w:tab w:val="left" w:pos="-720"/>
          <w:tab w:val="left" w:pos="72"/>
          <w:tab w:val="left" w:pos="662"/>
          <w:tab w:val="left" w:pos="1435"/>
          <w:tab w:val="left" w:pos="2208"/>
          <w:tab w:val="left" w:pos="3201"/>
          <w:tab w:val="left" w:pos="7176"/>
        </w:tabs>
        <w:jc w:val="both"/>
        <w:rPr>
          <w:sz w:val="24"/>
          <w:szCs w:val="24"/>
        </w:rPr>
      </w:pPr>
      <w:r w:rsidRPr="00C46109">
        <w:rPr>
          <w:sz w:val="24"/>
          <w:szCs w:val="24"/>
        </w:rPr>
        <w:tab/>
      </w:r>
      <w:smartTag w:uri="urn:schemas-microsoft-com:office:smarttags" w:element="stockticker">
        <w:r w:rsidRPr="00C46109">
          <w:rPr>
            <w:b/>
            <w:bCs/>
            <w:sz w:val="24"/>
            <w:szCs w:val="24"/>
          </w:rPr>
          <w:t>NOW</w:t>
        </w:r>
      </w:smartTag>
      <w:r w:rsidRPr="00C46109">
        <w:rPr>
          <w:b/>
          <w:bCs/>
          <w:sz w:val="24"/>
          <w:szCs w:val="24"/>
        </w:rPr>
        <w:t>, THEREFORE, BE IT RESOLVED</w:t>
      </w:r>
      <w:r w:rsidRPr="00C46109">
        <w:rPr>
          <w:sz w:val="24"/>
          <w:szCs w:val="24"/>
        </w:rPr>
        <w:t xml:space="preserve"> by the Mayor and Borough Council of the Borough of Califon that the following transfers be authorized, and within this resolution is the authority of the Borough Treasurer to make said transfers: </w:t>
      </w:r>
    </w:p>
    <w:p w14:paraId="071580DA" w14:textId="1B2C95F3" w:rsidR="00C46109" w:rsidRPr="00C46109" w:rsidRDefault="00C46109" w:rsidP="00C46109">
      <w:pPr>
        <w:tabs>
          <w:tab w:val="left" w:pos="-720"/>
          <w:tab w:val="left" w:pos="72"/>
          <w:tab w:val="left" w:pos="662"/>
          <w:tab w:val="left" w:pos="1435"/>
          <w:tab w:val="left" w:pos="2208"/>
          <w:tab w:val="left" w:pos="3201"/>
          <w:tab w:val="left" w:pos="7176"/>
        </w:tabs>
        <w:rPr>
          <w:sz w:val="24"/>
          <w:szCs w:val="24"/>
        </w:rPr>
      </w:pPr>
      <w:r w:rsidRPr="00C46109">
        <w:rPr>
          <w:sz w:val="24"/>
          <w:szCs w:val="24"/>
        </w:rPr>
        <w:tab/>
        <w:t>AMOUNT</w:t>
      </w:r>
      <w:r w:rsidRPr="00C46109">
        <w:rPr>
          <w:sz w:val="24"/>
          <w:szCs w:val="24"/>
        </w:rPr>
        <w:tab/>
      </w:r>
      <w:r w:rsidRPr="00C46109">
        <w:rPr>
          <w:sz w:val="24"/>
          <w:szCs w:val="24"/>
        </w:rPr>
        <w:tab/>
        <w:t>FROM</w:t>
      </w:r>
      <w:r w:rsidRPr="00C46109">
        <w:rPr>
          <w:sz w:val="24"/>
          <w:szCs w:val="24"/>
        </w:rPr>
        <w:tab/>
      </w:r>
      <w:r w:rsidRPr="00C46109">
        <w:rPr>
          <w:sz w:val="24"/>
          <w:szCs w:val="24"/>
        </w:rPr>
        <w:tab/>
        <w:t>TO</w:t>
      </w:r>
      <w:r w:rsidRPr="00C46109">
        <w:rPr>
          <w:sz w:val="24"/>
          <w:szCs w:val="24"/>
        </w:rPr>
        <w:tab/>
      </w:r>
      <w:r w:rsidRPr="00C46109">
        <w:rPr>
          <w:sz w:val="24"/>
          <w:szCs w:val="24"/>
        </w:rPr>
        <w:tab/>
      </w:r>
      <w:r w:rsidRPr="00C46109">
        <w:rPr>
          <w:sz w:val="24"/>
          <w:szCs w:val="24"/>
        </w:rPr>
        <w:tab/>
      </w:r>
    </w:p>
    <w:p w14:paraId="7A609914" w14:textId="77777777" w:rsidR="00C46109" w:rsidRDefault="00C46109" w:rsidP="00C46109">
      <w:pPr>
        <w:tabs>
          <w:tab w:val="left" w:pos="-720"/>
          <w:tab w:val="left" w:pos="662"/>
          <w:tab w:val="left" w:pos="1435"/>
          <w:tab w:val="left" w:pos="2208"/>
          <w:tab w:val="left" w:pos="3201"/>
          <w:tab w:val="left" w:pos="7176"/>
        </w:tabs>
        <w:spacing w:after="0" w:line="240" w:lineRule="auto"/>
        <w:jc w:val="both"/>
        <w:rPr>
          <w:sz w:val="24"/>
          <w:szCs w:val="24"/>
        </w:rPr>
      </w:pPr>
      <w:r w:rsidRPr="00C46109">
        <w:rPr>
          <w:sz w:val="24"/>
          <w:szCs w:val="24"/>
        </w:rPr>
        <w:t>$   4,979.39</w:t>
      </w:r>
      <w:r w:rsidRPr="00C46109">
        <w:rPr>
          <w:sz w:val="24"/>
          <w:szCs w:val="24"/>
        </w:rPr>
        <w:tab/>
      </w:r>
      <w:r w:rsidRPr="00C46109">
        <w:rPr>
          <w:sz w:val="24"/>
          <w:szCs w:val="24"/>
        </w:rPr>
        <w:tab/>
        <w:t>Planning s/w</w:t>
      </w:r>
      <w:r>
        <w:rPr>
          <w:sz w:val="24"/>
          <w:szCs w:val="24"/>
        </w:rPr>
        <w:t xml:space="preserve">                            </w:t>
      </w:r>
      <w:r w:rsidRPr="00C46109">
        <w:rPr>
          <w:sz w:val="18"/>
          <w:szCs w:val="18"/>
        </w:rPr>
        <w:t xml:space="preserve">Group Employee Insurance </w:t>
      </w:r>
      <w:r w:rsidRPr="00C46109">
        <w:rPr>
          <w:sz w:val="18"/>
          <w:szCs w:val="18"/>
        </w:rPr>
        <w:tab/>
      </w:r>
      <w:r w:rsidRPr="00C46109">
        <w:rPr>
          <w:sz w:val="24"/>
          <w:szCs w:val="24"/>
        </w:rPr>
        <w:t>$     2,613.90</w:t>
      </w:r>
      <w:r w:rsidRPr="00C46109">
        <w:rPr>
          <w:sz w:val="24"/>
          <w:szCs w:val="24"/>
        </w:rPr>
        <w:tab/>
      </w:r>
      <w:r w:rsidRPr="00C46109">
        <w:rPr>
          <w:sz w:val="24"/>
          <w:szCs w:val="24"/>
        </w:rPr>
        <w:tab/>
      </w:r>
      <w:r w:rsidRPr="00C46109">
        <w:rPr>
          <w:sz w:val="24"/>
          <w:szCs w:val="24"/>
        </w:rPr>
        <w:tab/>
      </w:r>
      <w:r w:rsidRPr="00C46109">
        <w:rPr>
          <w:sz w:val="24"/>
          <w:szCs w:val="24"/>
        </w:rPr>
        <w:tab/>
      </w:r>
      <w:r w:rsidRPr="00C46109">
        <w:rPr>
          <w:sz w:val="24"/>
          <w:szCs w:val="24"/>
        </w:rPr>
        <w:tab/>
      </w:r>
      <w:r w:rsidRPr="00C46109">
        <w:rPr>
          <w:sz w:val="24"/>
          <w:szCs w:val="24"/>
        </w:rPr>
        <w:tab/>
      </w:r>
      <w:r>
        <w:rPr>
          <w:sz w:val="24"/>
          <w:szCs w:val="24"/>
        </w:rPr>
        <w:t xml:space="preserve">                                </w:t>
      </w:r>
      <w:r w:rsidRPr="00C46109">
        <w:rPr>
          <w:sz w:val="24"/>
          <w:szCs w:val="24"/>
        </w:rPr>
        <w:t>Planning o/e</w:t>
      </w:r>
      <w:r w:rsidRPr="00C46109">
        <w:rPr>
          <w:sz w:val="24"/>
          <w:szCs w:val="24"/>
        </w:rPr>
        <w:tab/>
      </w:r>
      <w:r w:rsidRPr="00C46109">
        <w:rPr>
          <w:sz w:val="24"/>
          <w:szCs w:val="24"/>
        </w:rPr>
        <w:tab/>
        <w:t>$        524.74</w:t>
      </w:r>
      <w:r w:rsidRPr="00C46109">
        <w:rPr>
          <w:sz w:val="24"/>
          <w:szCs w:val="24"/>
        </w:rPr>
        <w:tab/>
      </w:r>
      <w:r w:rsidRPr="00C46109">
        <w:rPr>
          <w:sz w:val="24"/>
          <w:szCs w:val="24"/>
        </w:rPr>
        <w:tab/>
      </w:r>
      <w:r w:rsidRPr="00C46109">
        <w:rPr>
          <w:sz w:val="24"/>
          <w:szCs w:val="24"/>
        </w:rPr>
        <w:tab/>
      </w:r>
      <w:r w:rsidRPr="00C46109">
        <w:rPr>
          <w:sz w:val="24"/>
          <w:szCs w:val="24"/>
        </w:rPr>
        <w:tab/>
      </w:r>
      <w:r w:rsidRPr="00C46109">
        <w:rPr>
          <w:sz w:val="24"/>
          <w:szCs w:val="24"/>
        </w:rPr>
        <w:tab/>
      </w:r>
      <w:r w:rsidRPr="00C46109">
        <w:rPr>
          <w:sz w:val="24"/>
          <w:szCs w:val="24"/>
        </w:rPr>
        <w:tab/>
      </w:r>
      <w:r>
        <w:rPr>
          <w:sz w:val="24"/>
          <w:szCs w:val="24"/>
        </w:rPr>
        <w:t xml:space="preserve">                                </w:t>
      </w:r>
      <w:r w:rsidRPr="00C46109">
        <w:rPr>
          <w:sz w:val="24"/>
          <w:szCs w:val="24"/>
        </w:rPr>
        <w:t>Street Lighting</w:t>
      </w:r>
      <w:r w:rsidRPr="00C46109">
        <w:rPr>
          <w:sz w:val="24"/>
          <w:szCs w:val="24"/>
        </w:rPr>
        <w:tab/>
        <w:t>$        224.66</w:t>
      </w:r>
      <w:r w:rsidRPr="00C46109">
        <w:rPr>
          <w:sz w:val="24"/>
          <w:szCs w:val="24"/>
        </w:rPr>
        <w:tab/>
      </w:r>
      <w:r w:rsidRPr="00C46109">
        <w:rPr>
          <w:sz w:val="24"/>
          <w:szCs w:val="24"/>
        </w:rPr>
        <w:tab/>
      </w:r>
      <w:r w:rsidRPr="00C46109">
        <w:rPr>
          <w:sz w:val="24"/>
          <w:szCs w:val="24"/>
        </w:rPr>
        <w:tab/>
      </w:r>
      <w:r w:rsidRPr="00C46109">
        <w:rPr>
          <w:sz w:val="24"/>
          <w:szCs w:val="24"/>
        </w:rPr>
        <w:tab/>
      </w:r>
      <w:r w:rsidRPr="00C46109">
        <w:rPr>
          <w:sz w:val="24"/>
          <w:szCs w:val="24"/>
        </w:rPr>
        <w:tab/>
      </w:r>
      <w:r w:rsidRPr="00C46109">
        <w:rPr>
          <w:sz w:val="24"/>
          <w:szCs w:val="24"/>
        </w:rPr>
        <w:tab/>
      </w:r>
      <w:r>
        <w:rPr>
          <w:sz w:val="24"/>
          <w:szCs w:val="24"/>
        </w:rPr>
        <w:t xml:space="preserve">                               </w:t>
      </w:r>
      <w:r w:rsidRPr="00C46109">
        <w:rPr>
          <w:sz w:val="24"/>
          <w:szCs w:val="24"/>
        </w:rPr>
        <w:t>Telephone</w:t>
      </w:r>
      <w:r w:rsidRPr="00C46109">
        <w:rPr>
          <w:sz w:val="24"/>
          <w:szCs w:val="24"/>
        </w:rPr>
        <w:tab/>
      </w:r>
      <w:r w:rsidRPr="00C46109">
        <w:rPr>
          <w:sz w:val="24"/>
          <w:szCs w:val="24"/>
        </w:rPr>
        <w:tab/>
        <w:t>$     1,533.7</w:t>
      </w:r>
      <w:r>
        <w:rPr>
          <w:sz w:val="24"/>
          <w:szCs w:val="24"/>
        </w:rPr>
        <w:t>3</w:t>
      </w:r>
    </w:p>
    <w:p w14:paraId="09801001" w14:textId="108895B6" w:rsidR="00C46109" w:rsidRPr="00C46109" w:rsidRDefault="00C46109" w:rsidP="00C46109">
      <w:pPr>
        <w:tabs>
          <w:tab w:val="left" w:pos="-720"/>
          <w:tab w:val="left" w:pos="662"/>
          <w:tab w:val="left" w:pos="1435"/>
          <w:tab w:val="left" w:pos="2208"/>
          <w:tab w:val="left" w:pos="3201"/>
          <w:tab w:val="left" w:pos="7176"/>
        </w:tabs>
        <w:spacing w:after="0" w:line="240" w:lineRule="auto"/>
        <w:jc w:val="both"/>
        <w:rPr>
          <w:bCs/>
          <w:sz w:val="24"/>
          <w:szCs w:val="24"/>
        </w:rPr>
      </w:pPr>
      <w:r>
        <w:rPr>
          <w:sz w:val="24"/>
          <w:szCs w:val="24"/>
        </w:rPr>
        <w:t xml:space="preserve">                                                                                          </w:t>
      </w:r>
      <w:r w:rsidRPr="00C46109">
        <w:rPr>
          <w:sz w:val="24"/>
          <w:szCs w:val="24"/>
        </w:rPr>
        <w:t>Water</w:t>
      </w:r>
      <w:r w:rsidRPr="00C46109">
        <w:rPr>
          <w:sz w:val="24"/>
          <w:szCs w:val="24"/>
        </w:rPr>
        <w:tab/>
      </w:r>
      <w:r w:rsidRPr="00C46109">
        <w:rPr>
          <w:sz w:val="24"/>
          <w:szCs w:val="24"/>
        </w:rPr>
        <w:tab/>
        <w:t>$          82.36</w:t>
      </w:r>
    </w:p>
    <w:p w14:paraId="665ECEB4" w14:textId="33748B56" w:rsidR="00C46109" w:rsidRDefault="004C223A" w:rsidP="00C4610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Motion was made by C. Smith Seconded by J. Ruggiero to adopt Resolution 2024-80 as read.</w:t>
      </w:r>
    </w:p>
    <w:p w14:paraId="691D5DEB" w14:textId="77777777" w:rsidR="004C223A" w:rsidRDefault="004C223A" w:rsidP="004C223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For. R. Baggstrom, E. Haversang, L. Janas, M. Medea, J. Ruggiero, C. Smith</w:t>
      </w:r>
    </w:p>
    <w:p w14:paraId="26A8E00E" w14:textId="77777777" w:rsidR="004C223A" w:rsidRDefault="004C223A" w:rsidP="004C223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7A85134" w14:textId="77777777" w:rsidR="004C223A" w:rsidRDefault="004C223A" w:rsidP="004C223A">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69F9D5EC" w14:textId="77777777" w:rsidR="004C223A" w:rsidRDefault="004C223A" w:rsidP="00C46109">
      <w:pPr>
        <w:spacing w:after="0" w:line="240" w:lineRule="auto"/>
        <w:rPr>
          <w:rFonts w:ascii="Times New Roman" w:eastAsia="Arial" w:hAnsi="Times New Roman"/>
          <w:color w:val="000000"/>
          <w:sz w:val="24"/>
          <w:szCs w:val="24"/>
        </w:rPr>
      </w:pPr>
    </w:p>
    <w:p w14:paraId="4DC89492" w14:textId="5EC912CA" w:rsidR="004C223A" w:rsidRDefault="004C223A" w:rsidP="00C46109">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COMMITTEE REPORTS</w:t>
      </w:r>
    </w:p>
    <w:p w14:paraId="2E460D13" w14:textId="77777777" w:rsidR="004C223A" w:rsidRDefault="004C223A" w:rsidP="00C46109">
      <w:pPr>
        <w:spacing w:after="0" w:line="240" w:lineRule="auto"/>
        <w:rPr>
          <w:rFonts w:ascii="Times New Roman" w:eastAsia="Arial" w:hAnsi="Times New Roman"/>
          <w:b/>
          <w:bCs/>
          <w:color w:val="000000"/>
          <w:sz w:val="24"/>
          <w:szCs w:val="24"/>
        </w:rPr>
      </w:pPr>
    </w:p>
    <w:p w14:paraId="0497418D" w14:textId="42C333CF" w:rsidR="004C223A" w:rsidRDefault="004C223A" w:rsidP="00C4610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Medea advised that the Tree lighting event sponsored by the Califon Parks and Recreation was a success. The next event will be the Menorah lighting that will take place December 30</w:t>
      </w:r>
      <w:r w:rsidRPr="004C223A">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at Califon Commons Park.</w:t>
      </w:r>
    </w:p>
    <w:p w14:paraId="0F4D9E7A" w14:textId="43EE66A0" w:rsidR="004C223A" w:rsidRDefault="004C223A" w:rsidP="00C4610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Haversang advised that there is a large limb down at the Hoffman House Property.</w:t>
      </w:r>
    </w:p>
    <w:p w14:paraId="5EB165CD" w14:textId="6377EB5F" w:rsidR="004C223A" w:rsidRDefault="004C223A" w:rsidP="00C4610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Councilman Janas reported that there was no meeting on December 18</w:t>
      </w:r>
      <w:r w:rsidRPr="004C223A">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and the next meeting is the Reorganization meeting on January 15</w:t>
      </w:r>
      <w:r w:rsidRPr="004C223A">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w:t>
      </w:r>
    </w:p>
    <w:p w14:paraId="74A73824" w14:textId="2E178EEE" w:rsidR="004C223A" w:rsidRDefault="004C223A" w:rsidP="00C4610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Councilwoman Smith had nothing to report.</w:t>
      </w:r>
    </w:p>
    <w:p w14:paraId="31943C76" w14:textId="6C06F9F0" w:rsidR="004C223A" w:rsidRDefault="004C223A" w:rsidP="00C4610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Ruggiero had nothing to report.</w:t>
      </w:r>
    </w:p>
    <w:p w14:paraId="7D851997" w14:textId="77777777" w:rsidR="004C223A" w:rsidRDefault="004C223A" w:rsidP="00C46109">
      <w:pPr>
        <w:spacing w:after="0" w:line="240" w:lineRule="auto"/>
        <w:rPr>
          <w:rFonts w:ascii="Times New Roman" w:eastAsia="Arial" w:hAnsi="Times New Roman"/>
          <w:color w:val="000000"/>
          <w:sz w:val="24"/>
          <w:szCs w:val="24"/>
        </w:rPr>
      </w:pPr>
    </w:p>
    <w:p w14:paraId="22AEEB1F" w14:textId="24854162" w:rsidR="004C223A" w:rsidRDefault="004C223A" w:rsidP="00C46109">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MAYORS REPORT</w:t>
      </w:r>
    </w:p>
    <w:p w14:paraId="16D81150" w14:textId="1E115106" w:rsidR="004C223A" w:rsidRDefault="004C223A" w:rsidP="00C4610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Mayor Daniel advised that he did not have any business to report.</w:t>
      </w:r>
    </w:p>
    <w:p w14:paraId="0D4943B7" w14:textId="7C4FD483" w:rsidR="004C223A" w:rsidRDefault="004C223A" w:rsidP="004C223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thanked </w:t>
      </w:r>
      <w:r w:rsidR="002F5097">
        <w:rPr>
          <w:rFonts w:ascii="Times New Roman" w:eastAsia="Arial" w:hAnsi="Times New Roman"/>
          <w:color w:val="000000"/>
          <w:sz w:val="24"/>
          <w:szCs w:val="24"/>
        </w:rPr>
        <w:t>the council members and the Borough attorney for their work and support over the past</w:t>
      </w:r>
      <w:r>
        <w:rPr>
          <w:rFonts w:ascii="Times New Roman" w:eastAsia="Arial" w:hAnsi="Times New Roman"/>
          <w:color w:val="000000"/>
          <w:sz w:val="24"/>
          <w:szCs w:val="24"/>
        </w:rPr>
        <w:t xml:space="preserve"> year. </w:t>
      </w:r>
    </w:p>
    <w:p w14:paraId="16BE4F43" w14:textId="27A330A8" w:rsidR="00BD01CF" w:rsidRDefault="004C223A" w:rsidP="004C223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wished all a very Merry Christmas and a </w:t>
      </w:r>
      <w:r w:rsidR="004352CB">
        <w:rPr>
          <w:rFonts w:ascii="Times New Roman" w:eastAsia="Arial" w:hAnsi="Times New Roman"/>
          <w:color w:val="000000"/>
          <w:sz w:val="24"/>
          <w:szCs w:val="24"/>
        </w:rPr>
        <w:t>H</w:t>
      </w:r>
      <w:r w:rsidR="002F5097">
        <w:rPr>
          <w:rFonts w:ascii="Times New Roman" w:eastAsia="Arial" w:hAnsi="Times New Roman"/>
          <w:color w:val="000000"/>
          <w:sz w:val="24"/>
          <w:szCs w:val="24"/>
        </w:rPr>
        <w:t>ealthy</w:t>
      </w:r>
      <w:r>
        <w:rPr>
          <w:rFonts w:ascii="Times New Roman" w:eastAsia="Arial" w:hAnsi="Times New Roman"/>
          <w:color w:val="000000"/>
          <w:sz w:val="24"/>
          <w:szCs w:val="24"/>
        </w:rPr>
        <w:t xml:space="preserve"> and </w:t>
      </w:r>
      <w:r w:rsidR="004352CB">
        <w:rPr>
          <w:rFonts w:ascii="Times New Roman" w:eastAsia="Arial" w:hAnsi="Times New Roman"/>
          <w:color w:val="000000"/>
          <w:sz w:val="24"/>
          <w:szCs w:val="24"/>
        </w:rPr>
        <w:t>H</w:t>
      </w:r>
      <w:bookmarkStart w:id="0" w:name="_GoBack"/>
      <w:bookmarkEnd w:id="0"/>
      <w:r>
        <w:rPr>
          <w:rFonts w:ascii="Times New Roman" w:eastAsia="Arial" w:hAnsi="Times New Roman"/>
          <w:color w:val="000000"/>
          <w:sz w:val="24"/>
          <w:szCs w:val="24"/>
        </w:rPr>
        <w:t>appy New Year.</w:t>
      </w:r>
    </w:p>
    <w:p w14:paraId="33F94B68" w14:textId="77777777" w:rsidR="004C223A" w:rsidRDefault="004C223A" w:rsidP="004C223A">
      <w:pPr>
        <w:spacing w:after="0" w:line="240" w:lineRule="auto"/>
        <w:rPr>
          <w:rFonts w:ascii="Times New Roman" w:eastAsia="Arial" w:hAnsi="Times New Roman"/>
          <w:color w:val="000000"/>
          <w:sz w:val="24"/>
          <w:szCs w:val="24"/>
        </w:rPr>
      </w:pPr>
    </w:p>
    <w:p w14:paraId="0D2A2754" w14:textId="72E7EA15" w:rsidR="004C223A" w:rsidRDefault="00BD01CF"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With no further matters to discuss, </w:t>
      </w:r>
      <w:r w:rsidR="00F16C5D">
        <w:rPr>
          <w:rFonts w:ascii="Times New Roman" w:eastAsia="Arial" w:hAnsi="Times New Roman"/>
          <w:color w:val="000000"/>
          <w:sz w:val="24"/>
          <w:szCs w:val="24"/>
        </w:rPr>
        <w:t xml:space="preserve">C. Smith made a motion to adjourn the meeting at </w:t>
      </w:r>
      <w:r w:rsidR="004C223A">
        <w:rPr>
          <w:rFonts w:ascii="Times New Roman" w:eastAsia="Arial" w:hAnsi="Times New Roman"/>
          <w:color w:val="000000"/>
          <w:sz w:val="24"/>
          <w:szCs w:val="24"/>
        </w:rPr>
        <w:t>7:19 pm.</w:t>
      </w:r>
      <w:r w:rsidR="002F5097">
        <w:rPr>
          <w:rFonts w:ascii="Times New Roman" w:eastAsia="Arial" w:hAnsi="Times New Roman"/>
          <w:color w:val="000000"/>
          <w:sz w:val="24"/>
          <w:szCs w:val="24"/>
        </w:rPr>
        <w:t>,</w:t>
      </w:r>
      <w:r w:rsidR="00F16C5D">
        <w:rPr>
          <w:rFonts w:ascii="Times New Roman" w:eastAsia="Arial" w:hAnsi="Times New Roman"/>
          <w:color w:val="000000"/>
          <w:sz w:val="24"/>
          <w:szCs w:val="24"/>
        </w:rPr>
        <w:t xml:space="preserve"> seconded by R. Baggstrom, </w:t>
      </w:r>
    </w:p>
    <w:p w14:paraId="6121BE9E" w14:textId="28818DD0" w:rsidR="00BD01CF" w:rsidRDefault="00F16C5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All In Favor.</w:t>
      </w:r>
    </w:p>
    <w:p w14:paraId="1DE6FF6B" w14:textId="34804AA9" w:rsidR="00F16C5D" w:rsidRDefault="00F16C5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Meeting Adjourned</w:t>
      </w:r>
    </w:p>
    <w:p w14:paraId="43F09128" w14:textId="77777777" w:rsidR="00F16C5D" w:rsidRDefault="00F16C5D" w:rsidP="001836CA">
      <w:pPr>
        <w:spacing w:after="0" w:line="240" w:lineRule="auto"/>
        <w:rPr>
          <w:rFonts w:ascii="Times New Roman" w:eastAsia="Arial" w:hAnsi="Times New Roman"/>
          <w:color w:val="000000"/>
          <w:sz w:val="24"/>
          <w:szCs w:val="24"/>
        </w:rPr>
      </w:pPr>
    </w:p>
    <w:p w14:paraId="5D9C4E92" w14:textId="3AF0BB62" w:rsidR="00F16C5D" w:rsidRDefault="00F16C5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Respectfully submitted,</w:t>
      </w:r>
    </w:p>
    <w:p w14:paraId="111EB1DF" w14:textId="77777777" w:rsidR="00F16C5D" w:rsidRDefault="00F16C5D" w:rsidP="001836CA">
      <w:pPr>
        <w:spacing w:after="0" w:line="240" w:lineRule="auto"/>
        <w:rPr>
          <w:rFonts w:ascii="Times New Roman" w:eastAsia="Arial" w:hAnsi="Times New Roman"/>
          <w:color w:val="000000"/>
          <w:sz w:val="24"/>
          <w:szCs w:val="24"/>
        </w:rPr>
      </w:pPr>
    </w:p>
    <w:p w14:paraId="7DCC788D" w14:textId="77777777" w:rsidR="00F16C5D" w:rsidRDefault="00F16C5D" w:rsidP="001836CA">
      <w:pPr>
        <w:spacing w:after="0" w:line="240" w:lineRule="auto"/>
        <w:rPr>
          <w:rFonts w:ascii="Times New Roman" w:eastAsia="Arial" w:hAnsi="Times New Roman"/>
          <w:color w:val="000000"/>
          <w:sz w:val="24"/>
          <w:szCs w:val="24"/>
        </w:rPr>
      </w:pPr>
    </w:p>
    <w:p w14:paraId="48354BA9" w14:textId="061C1FDE" w:rsidR="00F16C5D" w:rsidRPr="008819EF" w:rsidRDefault="00F16C5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Karen Mastro, RMC</w:t>
      </w:r>
    </w:p>
    <w:p w14:paraId="532C4CD8" w14:textId="77777777" w:rsidR="00090DD5" w:rsidRDefault="00090DD5" w:rsidP="001836CA">
      <w:pPr>
        <w:spacing w:after="0" w:line="240" w:lineRule="auto"/>
        <w:rPr>
          <w:rFonts w:ascii="Times New Roman" w:eastAsia="Arial" w:hAnsi="Times New Roman"/>
          <w:b/>
          <w:bCs/>
          <w:color w:val="000000"/>
          <w:sz w:val="24"/>
          <w:szCs w:val="24"/>
        </w:rPr>
      </w:pPr>
    </w:p>
    <w:p w14:paraId="68745874" w14:textId="3AB2C7D5" w:rsidR="00090DD5" w:rsidRPr="003021C1" w:rsidRDefault="00090DD5" w:rsidP="001836CA">
      <w:pPr>
        <w:spacing w:after="0" w:line="240" w:lineRule="auto"/>
        <w:rPr>
          <w:rFonts w:ascii="Times New Roman" w:eastAsia="Arial" w:hAnsi="Times New Roman"/>
          <w:color w:val="000000"/>
          <w:sz w:val="24"/>
          <w:szCs w:val="24"/>
        </w:rPr>
      </w:pPr>
    </w:p>
    <w:p w14:paraId="0F5A5191" w14:textId="77777777" w:rsidR="006F43DE" w:rsidRPr="006F43DE" w:rsidRDefault="006F43DE" w:rsidP="006F43DE">
      <w:pPr>
        <w:rPr>
          <w:rFonts w:ascii="Times New Roman" w:eastAsia="Arial" w:hAnsi="Times New Roman"/>
          <w:b/>
          <w:bCs/>
          <w:color w:val="000000"/>
          <w:sz w:val="24"/>
          <w:szCs w:val="24"/>
        </w:rPr>
      </w:pPr>
    </w:p>
    <w:p w14:paraId="721CF572" w14:textId="77777777" w:rsidR="00ED7549" w:rsidRPr="00ED7549" w:rsidRDefault="00ED7549" w:rsidP="00ED7549">
      <w:pPr>
        <w:rPr>
          <w:rFonts w:ascii="Times New Roman" w:hAnsi="Times New Roman"/>
          <w:sz w:val="24"/>
          <w:szCs w:val="24"/>
        </w:rPr>
      </w:pPr>
    </w:p>
    <w:sectPr w:rsidR="00ED7549" w:rsidRPr="00ED7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462A"/>
    <w:multiLevelType w:val="hybridMultilevel"/>
    <w:tmpl w:val="3CDA055E"/>
    <w:lvl w:ilvl="0" w:tplc="F886CA7A">
      <w:start w:val="1"/>
      <w:numFmt w:val="upperLetter"/>
      <w:lvlText w:val="%1."/>
      <w:lvlJc w:val="left"/>
      <w:pPr>
        <w:ind w:left="1080" w:hanging="360"/>
      </w:pPr>
      <w:rPr>
        <w:rFonts w:eastAsia="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104703"/>
    <w:multiLevelType w:val="hybridMultilevel"/>
    <w:tmpl w:val="0B4A8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E0AF7"/>
    <w:multiLevelType w:val="hybridMultilevel"/>
    <w:tmpl w:val="22543606"/>
    <w:lvl w:ilvl="0" w:tplc="1B5C0BF4">
      <w:start w:val="1"/>
      <w:numFmt w:val="upperLetter"/>
      <w:lvlText w:val="%1."/>
      <w:lvlJc w:val="left"/>
      <w:pPr>
        <w:ind w:left="1080" w:hanging="360"/>
      </w:pPr>
      <w:rPr>
        <w:rFonts w:ascii="Times New Roman" w:eastAsiaTheme="minorHAnsi" w:hAnsi="Times New Roman" w:cstheme="minorBidi"/>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8502B"/>
    <w:multiLevelType w:val="hybridMultilevel"/>
    <w:tmpl w:val="4AAE85D2"/>
    <w:lvl w:ilvl="0" w:tplc="C924E8C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F327A6"/>
    <w:multiLevelType w:val="hybridMultilevel"/>
    <w:tmpl w:val="4EC8B9D2"/>
    <w:lvl w:ilvl="0" w:tplc="724059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5033F"/>
    <w:multiLevelType w:val="hybridMultilevel"/>
    <w:tmpl w:val="10FE20D4"/>
    <w:lvl w:ilvl="0" w:tplc="4C827B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CC2DF4"/>
    <w:multiLevelType w:val="hybridMultilevel"/>
    <w:tmpl w:val="6EF04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C3A0D"/>
    <w:multiLevelType w:val="multilevel"/>
    <w:tmpl w:val="AA449C2E"/>
    <w:lvl w:ilvl="0">
      <w:start w:val="1"/>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F03A06"/>
    <w:multiLevelType w:val="hybridMultilevel"/>
    <w:tmpl w:val="B0EE5086"/>
    <w:lvl w:ilvl="0" w:tplc="86D2C72E">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0"/>
  </w:num>
  <w:num w:numId="5">
    <w:abstractNumId w:val="8"/>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E1"/>
    <w:rsid w:val="000059B7"/>
    <w:rsid w:val="00007820"/>
    <w:rsid w:val="00012F31"/>
    <w:rsid w:val="00013DE7"/>
    <w:rsid w:val="00033CA3"/>
    <w:rsid w:val="00055CB7"/>
    <w:rsid w:val="00090DD5"/>
    <w:rsid w:val="000B2BE1"/>
    <w:rsid w:val="000F60A1"/>
    <w:rsid w:val="00137CE8"/>
    <w:rsid w:val="0014247B"/>
    <w:rsid w:val="00175EB5"/>
    <w:rsid w:val="001836CA"/>
    <w:rsid w:val="001A3563"/>
    <w:rsid w:val="001C60B0"/>
    <w:rsid w:val="001D2B72"/>
    <w:rsid w:val="001E33D6"/>
    <w:rsid w:val="001F2229"/>
    <w:rsid w:val="001F2DF9"/>
    <w:rsid w:val="001F78E9"/>
    <w:rsid w:val="00226A4C"/>
    <w:rsid w:val="0025084E"/>
    <w:rsid w:val="002E1F9C"/>
    <w:rsid w:val="002F5097"/>
    <w:rsid w:val="003021C1"/>
    <w:rsid w:val="00306992"/>
    <w:rsid w:val="00384ADB"/>
    <w:rsid w:val="003B3B24"/>
    <w:rsid w:val="003B5E6A"/>
    <w:rsid w:val="004346CA"/>
    <w:rsid w:val="004352CB"/>
    <w:rsid w:val="00472BBB"/>
    <w:rsid w:val="004C223A"/>
    <w:rsid w:val="0054505D"/>
    <w:rsid w:val="00586464"/>
    <w:rsid w:val="005C1996"/>
    <w:rsid w:val="005D2A8C"/>
    <w:rsid w:val="0060016D"/>
    <w:rsid w:val="00606C0A"/>
    <w:rsid w:val="00647476"/>
    <w:rsid w:val="00650148"/>
    <w:rsid w:val="00654E8F"/>
    <w:rsid w:val="00683A1A"/>
    <w:rsid w:val="006D75E1"/>
    <w:rsid w:val="006D7992"/>
    <w:rsid w:val="006F43DE"/>
    <w:rsid w:val="006F7D49"/>
    <w:rsid w:val="007121EB"/>
    <w:rsid w:val="007663BC"/>
    <w:rsid w:val="00783254"/>
    <w:rsid w:val="007A374F"/>
    <w:rsid w:val="007A578A"/>
    <w:rsid w:val="007B0290"/>
    <w:rsid w:val="007E1F4D"/>
    <w:rsid w:val="007E6D09"/>
    <w:rsid w:val="00865613"/>
    <w:rsid w:val="008819EF"/>
    <w:rsid w:val="008B198F"/>
    <w:rsid w:val="008F6AD9"/>
    <w:rsid w:val="00924963"/>
    <w:rsid w:val="0096195B"/>
    <w:rsid w:val="009B2D67"/>
    <w:rsid w:val="009C4497"/>
    <w:rsid w:val="009F2F3D"/>
    <w:rsid w:val="00A45677"/>
    <w:rsid w:val="00A64847"/>
    <w:rsid w:val="00AA0602"/>
    <w:rsid w:val="00AB2F9F"/>
    <w:rsid w:val="00AB6EAE"/>
    <w:rsid w:val="00B10B16"/>
    <w:rsid w:val="00B33F62"/>
    <w:rsid w:val="00B36523"/>
    <w:rsid w:val="00B372E2"/>
    <w:rsid w:val="00BD01CF"/>
    <w:rsid w:val="00BD34B5"/>
    <w:rsid w:val="00BE1581"/>
    <w:rsid w:val="00C430B4"/>
    <w:rsid w:val="00C46109"/>
    <w:rsid w:val="00C71CCD"/>
    <w:rsid w:val="00C73B39"/>
    <w:rsid w:val="00CC4625"/>
    <w:rsid w:val="00CC7229"/>
    <w:rsid w:val="00CE6D5D"/>
    <w:rsid w:val="00CF5925"/>
    <w:rsid w:val="00D6315E"/>
    <w:rsid w:val="00D95FD8"/>
    <w:rsid w:val="00ED3A78"/>
    <w:rsid w:val="00ED7549"/>
    <w:rsid w:val="00F16C5D"/>
    <w:rsid w:val="00F35ECB"/>
    <w:rsid w:val="00F50285"/>
    <w:rsid w:val="00F66DF1"/>
    <w:rsid w:val="00FC048E"/>
    <w:rsid w:val="00FD59BA"/>
    <w:rsid w:val="00FF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64B0D14"/>
  <w15:chartTrackingRefBased/>
  <w15:docId w15:val="{D1C970C6-59DF-4EE5-B7A3-4F13B2B1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23A"/>
    <w:pPr>
      <w:spacing w:line="252"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6D7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5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5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D75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75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75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75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75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5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5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D75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D75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D75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D75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D75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D7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5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5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D75E1"/>
    <w:pPr>
      <w:spacing w:before="160"/>
      <w:jc w:val="center"/>
    </w:pPr>
    <w:rPr>
      <w:i/>
      <w:iCs/>
      <w:color w:val="404040" w:themeColor="text1" w:themeTint="BF"/>
    </w:rPr>
  </w:style>
  <w:style w:type="character" w:customStyle="1" w:styleId="QuoteChar">
    <w:name w:val="Quote Char"/>
    <w:basedOn w:val="DefaultParagraphFont"/>
    <w:link w:val="Quote"/>
    <w:uiPriority w:val="29"/>
    <w:rsid w:val="006D75E1"/>
    <w:rPr>
      <w:i/>
      <w:iCs/>
      <w:color w:val="404040" w:themeColor="text1" w:themeTint="BF"/>
    </w:rPr>
  </w:style>
  <w:style w:type="paragraph" w:styleId="ListParagraph">
    <w:name w:val="List Paragraph"/>
    <w:basedOn w:val="Normal"/>
    <w:uiPriority w:val="34"/>
    <w:qFormat/>
    <w:rsid w:val="006D75E1"/>
    <w:pPr>
      <w:ind w:left="720"/>
      <w:contextualSpacing/>
    </w:pPr>
  </w:style>
  <w:style w:type="character" w:styleId="IntenseEmphasis">
    <w:name w:val="Intense Emphasis"/>
    <w:basedOn w:val="DefaultParagraphFont"/>
    <w:uiPriority w:val="21"/>
    <w:qFormat/>
    <w:rsid w:val="006D75E1"/>
    <w:rPr>
      <w:i/>
      <w:iCs/>
      <w:color w:val="0F4761" w:themeColor="accent1" w:themeShade="BF"/>
    </w:rPr>
  </w:style>
  <w:style w:type="paragraph" w:styleId="IntenseQuote">
    <w:name w:val="Intense Quote"/>
    <w:basedOn w:val="Normal"/>
    <w:next w:val="Normal"/>
    <w:link w:val="IntenseQuoteChar"/>
    <w:uiPriority w:val="30"/>
    <w:qFormat/>
    <w:rsid w:val="006D7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5E1"/>
    <w:rPr>
      <w:i/>
      <w:iCs/>
      <w:color w:val="0F4761" w:themeColor="accent1" w:themeShade="BF"/>
    </w:rPr>
  </w:style>
  <w:style w:type="character" w:styleId="IntenseReference">
    <w:name w:val="Intense Reference"/>
    <w:basedOn w:val="DefaultParagraphFont"/>
    <w:uiPriority w:val="32"/>
    <w:qFormat/>
    <w:rsid w:val="006D75E1"/>
    <w:rPr>
      <w:b/>
      <w:bCs/>
      <w:smallCaps/>
      <w:color w:val="0F4761" w:themeColor="accent1" w:themeShade="BF"/>
      <w:spacing w:val="5"/>
    </w:rPr>
  </w:style>
  <w:style w:type="paragraph" w:styleId="NoSpacing">
    <w:name w:val="No Spacing"/>
    <w:uiPriority w:val="1"/>
    <w:qFormat/>
    <w:rsid w:val="006D75E1"/>
    <w:pPr>
      <w:spacing w:after="0" w:line="240" w:lineRule="auto"/>
    </w:pPr>
    <w:rPr>
      <w:rFonts w:asciiTheme="minorHAnsi" w:hAnsiTheme="minorHAnsi"/>
      <w:kern w:val="0"/>
      <w:sz w:val="22"/>
      <w14:ligatures w14:val="none"/>
    </w:rPr>
  </w:style>
  <w:style w:type="paragraph" w:customStyle="1" w:styleId="Style">
    <w:name w:val="Style"/>
    <w:rsid w:val="007A374F"/>
    <w:pPr>
      <w:widowControl w:val="0"/>
      <w:spacing w:after="0" w:line="240" w:lineRule="auto"/>
    </w:pPr>
    <w:rPr>
      <w:rFonts w:ascii="Arial" w:eastAsia="Arial Unicode MS" w:hAnsi="Arial" w:cs="Arial Unicode MS"/>
      <w:color w:val="000000"/>
      <w:kern w:val="0"/>
      <w:szCs w:val="24"/>
      <w:u w:color="000000"/>
      <w14:textOutline w14:w="12700" w14:cap="flat" w14:cmpd="sng" w14:algn="ctr">
        <w14:noFill/>
        <w14:prstDash w14:val="solid"/>
        <w14:miter w14:lim="1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1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2</cp:revision>
  <dcterms:created xsi:type="dcterms:W3CDTF">2024-12-31T14:24:00Z</dcterms:created>
  <dcterms:modified xsi:type="dcterms:W3CDTF">2024-12-31T14:24:00Z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9211bf55-fc10-4901-adce-bced307cc487</vt:lpwstr>
  </property>
</Properties>
</file>